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2BBA" w14:textId="77777777" w:rsidR="007112D9" w:rsidRPr="007112D9" w:rsidRDefault="007112D9" w:rsidP="007112D9">
      <w:pPr>
        <w:spacing w:line="276" w:lineRule="auto"/>
        <w:ind w:firstLine="0"/>
        <w:jc w:val="center"/>
        <w:rPr>
          <w:rFonts w:ascii="Times New Roman" w:eastAsia="Times New Roman" w:hAnsi="Times New Roman" w:cs="Times New Roman"/>
          <w:b/>
          <w:bCs/>
          <w:kern w:val="36"/>
          <w:sz w:val="48"/>
          <w:szCs w:val="48"/>
          <w14:ligatures w14:val="none"/>
        </w:rPr>
      </w:pPr>
      <w:r w:rsidRPr="007112D9">
        <w:rPr>
          <w:rFonts w:ascii="Times New Roman" w:eastAsia="Times New Roman" w:hAnsi="Times New Roman" w:cs="Times New Roman"/>
          <w:b/>
          <w:bCs/>
          <w:kern w:val="36"/>
          <w:sz w:val="48"/>
          <w:szCs w:val="48"/>
          <w14:ligatures w14:val="none"/>
        </w:rPr>
        <w:t>Interim Remedial Measure Work Plan</w:t>
      </w:r>
    </w:p>
    <w:p w14:paraId="0C5E7230" w14:textId="77777777" w:rsidR="007112D9" w:rsidRPr="007112D9" w:rsidRDefault="007112D9" w:rsidP="007112D9">
      <w:pPr>
        <w:spacing w:line="276" w:lineRule="auto"/>
        <w:ind w:firstLine="0"/>
        <w:jc w:val="center"/>
        <w:rPr>
          <w:rFonts w:ascii="Times New Roman" w:eastAsia="Times New Roman" w:hAnsi="Times New Roman" w:cs="Times New Roman"/>
          <w:b/>
          <w:bCs/>
          <w:kern w:val="0"/>
          <w:sz w:val="36"/>
          <w:szCs w:val="36"/>
          <w14:ligatures w14:val="none"/>
        </w:rPr>
      </w:pPr>
      <w:r w:rsidRPr="007112D9">
        <w:rPr>
          <w:rFonts w:ascii="Times New Roman" w:eastAsia="Times New Roman" w:hAnsi="Times New Roman" w:cs="Times New Roman"/>
          <w:b/>
          <w:bCs/>
          <w:kern w:val="0"/>
          <w:sz w:val="36"/>
          <w:szCs w:val="36"/>
          <w14:ligatures w14:val="none"/>
        </w:rPr>
        <w:t>American Two Cleaners</w:t>
      </w:r>
    </w:p>
    <w:p w14:paraId="1E4F5955" w14:textId="77777777" w:rsidR="007112D9" w:rsidRPr="007112D9" w:rsidRDefault="007112D9" w:rsidP="007112D9">
      <w:pPr>
        <w:spacing w:line="276" w:lineRule="auto"/>
        <w:ind w:firstLine="0"/>
        <w:jc w:val="center"/>
        <w:rPr>
          <w:rFonts w:ascii="Times New Roman" w:eastAsia="Times New Roman" w:hAnsi="Times New Roman" w:cs="Times New Roman"/>
          <w:b/>
          <w:bCs/>
          <w:kern w:val="0"/>
          <w:sz w:val="36"/>
          <w:szCs w:val="36"/>
          <w14:ligatures w14:val="none"/>
        </w:rPr>
      </w:pPr>
      <w:r w:rsidRPr="007112D9">
        <w:rPr>
          <w:rFonts w:ascii="Times New Roman" w:eastAsia="Times New Roman" w:hAnsi="Times New Roman" w:cs="Times New Roman"/>
          <w:b/>
          <w:bCs/>
          <w:kern w:val="0"/>
          <w:sz w:val="36"/>
          <w:szCs w:val="36"/>
          <w14:ligatures w14:val="none"/>
        </w:rPr>
        <w:t>43-45 Lafayette Avenue</w:t>
      </w:r>
    </w:p>
    <w:p w14:paraId="6522C6B4" w14:textId="77777777" w:rsidR="007112D9" w:rsidRDefault="007112D9" w:rsidP="007112D9">
      <w:pPr>
        <w:spacing w:line="276" w:lineRule="auto"/>
        <w:ind w:firstLine="0"/>
        <w:jc w:val="center"/>
        <w:rPr>
          <w:rFonts w:ascii="Times New Roman" w:eastAsia="Times New Roman" w:hAnsi="Times New Roman" w:cs="Times New Roman"/>
          <w:b/>
          <w:bCs/>
          <w:kern w:val="0"/>
          <w:sz w:val="36"/>
          <w:szCs w:val="36"/>
          <w14:ligatures w14:val="none"/>
        </w:rPr>
      </w:pPr>
      <w:r w:rsidRPr="007112D9">
        <w:rPr>
          <w:rFonts w:ascii="Times New Roman" w:eastAsia="Times New Roman" w:hAnsi="Times New Roman" w:cs="Times New Roman"/>
          <w:b/>
          <w:bCs/>
          <w:kern w:val="0"/>
          <w:sz w:val="36"/>
          <w:szCs w:val="36"/>
          <w14:ligatures w14:val="none"/>
        </w:rPr>
        <w:t>Suffern, Rockland County, New York 10901</w:t>
      </w:r>
    </w:p>
    <w:p w14:paraId="290B90E7" w14:textId="77777777" w:rsidR="007112D9" w:rsidRPr="007112D9" w:rsidRDefault="007112D9" w:rsidP="007112D9">
      <w:pPr>
        <w:spacing w:line="276" w:lineRule="auto"/>
        <w:ind w:firstLine="0"/>
        <w:jc w:val="center"/>
        <w:rPr>
          <w:rFonts w:ascii="Times New Roman" w:eastAsia="Times New Roman" w:hAnsi="Times New Roman" w:cs="Times New Roman"/>
          <w:b/>
          <w:bCs/>
          <w:kern w:val="0"/>
          <w:sz w:val="36"/>
          <w:szCs w:val="36"/>
          <w14:ligatures w14:val="none"/>
        </w:rPr>
      </w:pPr>
    </w:p>
    <w:p w14:paraId="022DC368" w14:textId="77777777" w:rsidR="007112D9" w:rsidRDefault="007112D9" w:rsidP="007112D9">
      <w:pPr>
        <w:spacing w:line="276" w:lineRule="auto"/>
        <w:ind w:firstLine="0"/>
        <w:rPr>
          <w:rFonts w:ascii="Times New Roman" w:eastAsia="Times New Roman" w:hAnsi="Times New Roman" w:cs="Times New Roman"/>
          <w:b/>
          <w:bCs/>
          <w:kern w:val="0"/>
          <w:sz w:val="36"/>
          <w:szCs w:val="36"/>
          <w14:ligatures w14:val="none"/>
        </w:rPr>
      </w:pPr>
      <w:r w:rsidRPr="007112D9">
        <w:rPr>
          <w:rFonts w:ascii="Times New Roman" w:eastAsia="Times New Roman" w:hAnsi="Times New Roman" w:cs="Times New Roman"/>
          <w:b/>
          <w:bCs/>
          <w:kern w:val="0"/>
          <w:sz w:val="36"/>
          <w:szCs w:val="36"/>
          <w14:ligatures w14:val="none"/>
        </w:rPr>
        <w:t>NYSDEC BCP Site C344085</w:t>
      </w:r>
    </w:p>
    <w:p w14:paraId="72F8B1E7" w14:textId="77777777" w:rsidR="007112D9" w:rsidRPr="007112D9" w:rsidRDefault="007112D9" w:rsidP="007112D9">
      <w:pPr>
        <w:spacing w:line="276" w:lineRule="auto"/>
        <w:ind w:firstLine="0"/>
        <w:rPr>
          <w:rFonts w:ascii="Times New Roman" w:eastAsia="Times New Roman" w:hAnsi="Times New Roman" w:cs="Times New Roman"/>
          <w:b/>
          <w:bCs/>
          <w:kern w:val="0"/>
          <w:sz w:val="36"/>
          <w:szCs w:val="36"/>
          <w14:ligatures w14:val="none"/>
        </w:rPr>
      </w:pPr>
    </w:p>
    <w:p w14:paraId="30AE225B" w14:textId="77777777" w:rsidR="007112D9" w:rsidRDefault="007112D9" w:rsidP="007112D9">
      <w:pPr>
        <w:spacing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Prepared for:</w:t>
      </w:r>
      <w:r w:rsidRPr="007112D9">
        <w:rPr>
          <w:rFonts w:ascii="Times New Roman" w:eastAsia="Times New Roman" w:hAnsi="Times New Roman" w:cs="Times New Roman"/>
          <w:kern w:val="0"/>
          <w:sz w:val="24"/>
          <w:szCs w:val="24"/>
          <w14:ligatures w14:val="none"/>
        </w:rPr>
        <w:br/>
      </w:r>
      <w:proofErr w:type="spellStart"/>
      <w:r w:rsidRPr="007112D9">
        <w:rPr>
          <w:rFonts w:ascii="Times New Roman" w:eastAsia="Times New Roman" w:hAnsi="Times New Roman" w:cs="Times New Roman"/>
          <w:kern w:val="0"/>
          <w:sz w:val="24"/>
          <w:szCs w:val="24"/>
          <w14:ligatures w14:val="none"/>
        </w:rPr>
        <w:t>Redscrib</w:t>
      </w:r>
      <w:proofErr w:type="spellEnd"/>
      <w:r w:rsidRPr="007112D9">
        <w:rPr>
          <w:rFonts w:ascii="Times New Roman" w:eastAsia="Times New Roman" w:hAnsi="Times New Roman" w:cs="Times New Roman"/>
          <w:kern w:val="0"/>
          <w:sz w:val="24"/>
          <w:szCs w:val="24"/>
          <w14:ligatures w14:val="none"/>
        </w:rPr>
        <w:t>, LLC</w:t>
      </w:r>
    </w:p>
    <w:p w14:paraId="4483612E" w14:textId="6630606E" w:rsidR="00B43032" w:rsidRPr="00B43032" w:rsidRDefault="00B43032" w:rsidP="00B43032">
      <w:pPr>
        <w:spacing w:line="276" w:lineRule="auto"/>
        <w:ind w:firstLine="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B43032">
        <w:rPr>
          <w:rFonts w:ascii="Times New Roman" w:eastAsia="Times New Roman" w:hAnsi="Times New Roman" w:cs="Times New Roman"/>
          <w:kern w:val="0"/>
          <w:sz w:val="24"/>
          <w:szCs w:val="24"/>
          <w14:ligatures w14:val="none"/>
        </w:rPr>
        <w:t>3-45 Lafayette Avenue</w:t>
      </w:r>
    </w:p>
    <w:p w14:paraId="109B2532" w14:textId="4DD7ADB9" w:rsidR="007112D9" w:rsidRDefault="00B43032" w:rsidP="00B43032">
      <w:pPr>
        <w:spacing w:line="276" w:lineRule="auto"/>
        <w:ind w:firstLine="0"/>
        <w:rPr>
          <w:rFonts w:ascii="Times New Roman" w:eastAsia="Times New Roman" w:hAnsi="Times New Roman" w:cs="Times New Roman"/>
          <w:kern w:val="0"/>
          <w:sz w:val="24"/>
          <w:szCs w:val="24"/>
          <w14:ligatures w14:val="none"/>
        </w:rPr>
      </w:pPr>
      <w:r w:rsidRPr="00B43032">
        <w:rPr>
          <w:rFonts w:ascii="Times New Roman" w:eastAsia="Times New Roman" w:hAnsi="Times New Roman" w:cs="Times New Roman"/>
          <w:kern w:val="0"/>
          <w:sz w:val="24"/>
          <w:szCs w:val="24"/>
          <w14:ligatures w14:val="none"/>
        </w:rPr>
        <w:t>Suffern, New York 10901</w:t>
      </w:r>
    </w:p>
    <w:p w14:paraId="1ED40B69" w14:textId="77777777" w:rsidR="007112D9" w:rsidRPr="007112D9" w:rsidRDefault="007112D9" w:rsidP="007112D9">
      <w:pPr>
        <w:spacing w:line="276" w:lineRule="auto"/>
        <w:ind w:firstLine="0"/>
        <w:rPr>
          <w:rFonts w:ascii="Times New Roman" w:eastAsia="Times New Roman" w:hAnsi="Times New Roman" w:cs="Times New Roman"/>
          <w:kern w:val="0"/>
          <w:sz w:val="24"/>
          <w:szCs w:val="24"/>
          <w14:ligatures w14:val="none"/>
        </w:rPr>
      </w:pPr>
    </w:p>
    <w:p w14:paraId="230D15BF" w14:textId="77777777" w:rsidR="007112D9" w:rsidRDefault="007112D9" w:rsidP="007112D9">
      <w:pPr>
        <w:spacing w:line="276" w:lineRule="auto"/>
        <w:ind w:firstLine="0"/>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Prepared by:</w:t>
      </w:r>
    </w:p>
    <w:p w14:paraId="00BD243D" w14:textId="77777777" w:rsidR="007112D9" w:rsidRPr="007112D9" w:rsidRDefault="007112D9" w:rsidP="007112D9">
      <w:pPr>
        <w:spacing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Harry Sudwischer, </w:t>
      </w:r>
    </w:p>
    <w:p w14:paraId="7323E0B2" w14:textId="77777777" w:rsidR="007112D9" w:rsidRPr="007112D9" w:rsidRDefault="007112D9" w:rsidP="007112D9">
      <w:pPr>
        <w:spacing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NYS Intern Geologist Cert. No. 00123</w:t>
      </w:r>
    </w:p>
    <w:p w14:paraId="4D26ED22" w14:textId="426FF0C5" w:rsidR="007112D9" w:rsidRPr="007112D9" w:rsidRDefault="007112D9" w:rsidP="007112D9">
      <w:pPr>
        <w:spacing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Director of Environmental</w:t>
      </w:r>
      <w:r w:rsidRPr="007112D9">
        <w:rPr>
          <w:rFonts w:ascii="Times New Roman" w:eastAsia="Times New Roman" w:hAnsi="Times New Roman" w:cs="Times New Roman"/>
          <w:kern w:val="0"/>
          <w:sz w:val="24"/>
          <w:szCs w:val="24"/>
          <w14:ligatures w14:val="none"/>
        </w:rPr>
        <w:br/>
        <w:t>Environmental Consulting &amp; Management Services, Inc.</w:t>
      </w:r>
    </w:p>
    <w:p w14:paraId="1033B666" w14:textId="77777777" w:rsidR="007112D9" w:rsidRDefault="007112D9" w:rsidP="007112D9">
      <w:pPr>
        <w:spacing w:line="276" w:lineRule="auto"/>
        <w:ind w:firstLine="0"/>
        <w:rPr>
          <w:rFonts w:ascii="Times New Roman" w:eastAsia="Times New Roman" w:hAnsi="Times New Roman" w:cs="Times New Roman"/>
          <w:kern w:val="0"/>
          <w:sz w:val="24"/>
          <w:szCs w:val="24"/>
          <w14:ligatures w14:val="none"/>
        </w:rPr>
      </w:pPr>
    </w:p>
    <w:p w14:paraId="6C5EFAF9" w14:textId="77777777" w:rsidR="007112D9" w:rsidRPr="007112D9" w:rsidRDefault="007112D9" w:rsidP="007112D9">
      <w:pPr>
        <w:spacing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Nicholas Krasnecky, P.E.</w:t>
      </w:r>
    </w:p>
    <w:p w14:paraId="75A465A0" w14:textId="12CF0B23" w:rsidR="007112D9" w:rsidRDefault="007112D9" w:rsidP="007112D9">
      <w:pPr>
        <w:spacing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NYS PE License No. 100006</w:t>
      </w:r>
      <w:r w:rsidRPr="007112D9">
        <w:rPr>
          <w:rFonts w:ascii="Times New Roman" w:eastAsia="Times New Roman" w:hAnsi="Times New Roman" w:cs="Times New Roman"/>
          <w:kern w:val="0"/>
          <w:sz w:val="24"/>
          <w:szCs w:val="24"/>
          <w14:ligatures w14:val="none"/>
        </w:rPr>
        <w:br/>
        <w:t>Carson Voci Engineering and Geology, D.P.C.,</w:t>
      </w:r>
    </w:p>
    <w:p w14:paraId="2368D208" w14:textId="4807FDE7" w:rsidR="007112D9" w:rsidRDefault="007112D9" w:rsidP="007112D9">
      <w:pPr>
        <w:spacing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 an affiliate of Terraphase Engineering Inc.</w:t>
      </w:r>
    </w:p>
    <w:p w14:paraId="09F2A22A" w14:textId="77777777" w:rsidR="007112D9" w:rsidRPr="007112D9" w:rsidRDefault="007112D9" w:rsidP="007112D9">
      <w:pPr>
        <w:spacing w:line="276" w:lineRule="auto"/>
        <w:ind w:firstLine="0"/>
        <w:rPr>
          <w:rFonts w:ascii="Times New Roman" w:eastAsia="Times New Roman" w:hAnsi="Times New Roman" w:cs="Times New Roman"/>
          <w:kern w:val="0"/>
          <w:sz w:val="24"/>
          <w:szCs w:val="24"/>
          <w14:ligatures w14:val="none"/>
        </w:rPr>
      </w:pPr>
    </w:p>
    <w:p w14:paraId="074E46A4" w14:textId="5EC27C7B" w:rsidR="007112D9" w:rsidRPr="007112D9" w:rsidRDefault="007112D9" w:rsidP="007112D9">
      <w:pPr>
        <w:spacing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Date:</w:t>
      </w:r>
      <w:r w:rsidRPr="007112D9">
        <w:rPr>
          <w:rFonts w:ascii="Times New Roman" w:eastAsia="Times New Roman" w:hAnsi="Times New Roman" w:cs="Times New Roman"/>
          <w:kern w:val="0"/>
          <w:sz w:val="24"/>
          <w:szCs w:val="24"/>
          <w14:ligatures w14:val="none"/>
        </w:rPr>
        <w:t xml:space="preserve"> </w:t>
      </w:r>
      <w:r w:rsidR="00B43032">
        <w:rPr>
          <w:rFonts w:ascii="Times New Roman" w:eastAsia="Times New Roman" w:hAnsi="Times New Roman" w:cs="Times New Roman"/>
          <w:kern w:val="0"/>
          <w:sz w:val="24"/>
          <w:szCs w:val="24"/>
          <w14:ligatures w14:val="none"/>
        </w:rPr>
        <w:t>June 27, 2025</w:t>
      </w:r>
    </w:p>
    <w:p w14:paraId="5BFCD8AE" w14:textId="77777777" w:rsidR="007112D9" w:rsidRPr="007112D9" w:rsidRDefault="007112D9" w:rsidP="007112D9">
      <w:pPr>
        <w:spacing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br w:type="page"/>
      </w:r>
    </w:p>
    <w:p w14:paraId="3C1FBEB8"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p>
    <w:p w14:paraId="60F8AADD" w14:textId="77777777" w:rsidR="007112D9" w:rsidRPr="007112D9" w:rsidRDefault="00124CBD" w:rsidP="007112D9">
      <w:pPr>
        <w:spacing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1AE8633">
          <v:rect id="_x0000_i1025" style="width:0;height:1.5pt" o:hralign="center" o:hrstd="t" o:hr="t" fillcolor="#a0a0a0" stroked="f"/>
        </w:pict>
      </w:r>
    </w:p>
    <w:p w14:paraId="3EBFBD59" w14:textId="77777777" w:rsidR="007112D9" w:rsidRPr="007112D9" w:rsidRDefault="007112D9" w:rsidP="007112D9">
      <w:pPr>
        <w:spacing w:before="100" w:beforeAutospacing="1" w:after="100" w:afterAutospacing="1" w:line="276" w:lineRule="auto"/>
        <w:ind w:firstLine="0"/>
        <w:jc w:val="both"/>
        <w:outlineLvl w:val="2"/>
        <w:rPr>
          <w:rFonts w:ascii="Times New Roman" w:eastAsia="Times New Roman" w:hAnsi="Times New Roman" w:cs="Times New Roman"/>
          <w:b/>
          <w:bCs/>
          <w:kern w:val="0"/>
          <w:sz w:val="27"/>
          <w:szCs w:val="27"/>
          <w14:ligatures w14:val="none"/>
        </w:rPr>
      </w:pPr>
      <w:bookmarkStart w:id="0" w:name="_Toc201913457"/>
      <w:r w:rsidRPr="007112D9">
        <w:rPr>
          <w:rFonts w:ascii="Times New Roman" w:eastAsia="Times New Roman" w:hAnsi="Times New Roman" w:cs="Times New Roman"/>
          <w:b/>
          <w:bCs/>
          <w:kern w:val="0"/>
          <w:sz w:val="27"/>
          <w:szCs w:val="27"/>
          <w14:ligatures w14:val="none"/>
        </w:rPr>
        <w:t>CERTIFICATIONS</w:t>
      </w:r>
      <w:bookmarkEnd w:id="0"/>
    </w:p>
    <w:p w14:paraId="5CCFC9BC"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I, Nicholas Krasnecky, certify that I am currently a NYS registered Professional Engineer and that this Interim Remedial Measure (IRM) Work Plan was prepared in accordance with all applicable statutes and regulations, including 6 NYCRR Part 375, the DER Technical Guidance for Site Investigation and Remediation (DER-10, May 2010), and the NYSDEC Commissioners Policy 51 (CP-51, October 2010). This IRMWP incorporates green remediation principles as per DER-31 to minimize environmental impacts.</w:t>
      </w:r>
    </w:p>
    <w:p w14:paraId="2A7B194D" w14:textId="77777777" w:rsid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I certify that all information and statements in this certification are true. I understand that a false statement made herein is punishable as a Class “A” misdemeanor, pursuant to Section 210.45 of the Penal Law.</w:t>
      </w:r>
    </w:p>
    <w:p w14:paraId="489F9A72" w14:textId="77777777" w:rsidR="009C3218" w:rsidRPr="007112D9" w:rsidRDefault="009C3218"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p>
    <w:p w14:paraId="4F8656F2" w14:textId="77777777" w:rsidR="007112D9" w:rsidRPr="007112D9" w:rsidRDefault="007112D9" w:rsidP="007112D9">
      <w:pPr>
        <w:spacing w:before="100" w:beforeAutospacing="1" w:after="100" w:afterAutospacing="1" w:line="276" w:lineRule="auto"/>
        <w:ind w:firstLine="0"/>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Nicholas Krasnecky, P.E.</w:t>
      </w:r>
      <w:r w:rsidRPr="007112D9">
        <w:rPr>
          <w:rFonts w:ascii="Times New Roman" w:eastAsia="Times New Roman" w:hAnsi="Times New Roman" w:cs="Times New Roman"/>
          <w:kern w:val="0"/>
          <w:sz w:val="24"/>
          <w:szCs w:val="24"/>
          <w14:ligatures w14:val="none"/>
        </w:rPr>
        <w:br/>
        <w:t>NYS Professional Engineer #100006</w:t>
      </w:r>
      <w:r w:rsidRPr="007112D9">
        <w:rPr>
          <w:rFonts w:ascii="Times New Roman" w:eastAsia="Times New Roman" w:hAnsi="Times New Roman" w:cs="Times New Roman"/>
          <w:kern w:val="0"/>
          <w:sz w:val="24"/>
          <w:szCs w:val="24"/>
          <w14:ligatures w14:val="none"/>
        </w:rPr>
        <w:br/>
        <w:t>Date: May 09, 2025</w:t>
      </w:r>
      <w:r w:rsidRPr="007112D9">
        <w:rPr>
          <w:rFonts w:ascii="Times New Roman" w:eastAsia="Times New Roman" w:hAnsi="Times New Roman" w:cs="Times New Roman"/>
          <w:kern w:val="0"/>
          <w:sz w:val="24"/>
          <w:szCs w:val="24"/>
          <w14:ligatures w14:val="none"/>
        </w:rPr>
        <w:br/>
        <w:t>Signature: ________________________</w:t>
      </w:r>
    </w:p>
    <w:p w14:paraId="51500202" w14:textId="77777777" w:rsidR="009C3218" w:rsidRDefault="009C3218"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p>
    <w:p w14:paraId="6FC24FB0" w14:textId="26BD902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It is a violation of Article 145 of New York State Education Law for any person to alter this document in any way without the express written verification of adoption by any New York State licensed engineer in accordance with Section 7209(2), Article 145, New York State Education Law.</w:t>
      </w:r>
    </w:p>
    <w:p w14:paraId="0C78019C" w14:textId="77777777" w:rsidR="007112D9" w:rsidRPr="007112D9" w:rsidRDefault="00124CBD" w:rsidP="007112D9">
      <w:pPr>
        <w:spacing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F5F23FA">
          <v:rect id="_x0000_i1026" style="width:0;height:1.5pt" o:hralign="center" o:hrstd="t" o:hr="t" fillcolor="#a0a0a0" stroked="f"/>
        </w:pict>
      </w:r>
    </w:p>
    <w:p w14:paraId="4ECB5976" w14:textId="77777777" w:rsidR="007112D9" w:rsidRPr="007112D9" w:rsidRDefault="007112D9" w:rsidP="007112D9">
      <w:pPr>
        <w:spacing w:line="276" w:lineRule="auto"/>
        <w:jc w:val="both"/>
        <w:rPr>
          <w:rFonts w:ascii="Times New Roman" w:eastAsia="Times New Roman" w:hAnsi="Times New Roman" w:cs="Times New Roman"/>
          <w:b/>
          <w:bCs/>
          <w:kern w:val="0"/>
          <w:sz w:val="27"/>
          <w:szCs w:val="27"/>
          <w14:ligatures w14:val="none"/>
        </w:rPr>
      </w:pPr>
      <w:r w:rsidRPr="007112D9">
        <w:rPr>
          <w:rFonts w:ascii="Times New Roman" w:eastAsia="Times New Roman" w:hAnsi="Times New Roman" w:cs="Times New Roman"/>
          <w:b/>
          <w:bCs/>
          <w:kern w:val="0"/>
          <w:sz w:val="27"/>
          <w:szCs w:val="27"/>
          <w14:ligatures w14:val="none"/>
        </w:rPr>
        <w:br w:type="page"/>
      </w:r>
    </w:p>
    <w:p w14:paraId="72E27C16" w14:textId="0E11753D" w:rsidR="007112D9" w:rsidRPr="007112D9" w:rsidRDefault="007112D9" w:rsidP="007112D9">
      <w:pPr>
        <w:spacing w:before="100" w:beforeAutospacing="1" w:after="100" w:afterAutospacing="1" w:line="276" w:lineRule="auto"/>
        <w:ind w:firstLine="0"/>
        <w:jc w:val="both"/>
        <w:outlineLvl w:val="2"/>
        <w:rPr>
          <w:rFonts w:ascii="Times New Roman" w:eastAsia="Times New Roman" w:hAnsi="Times New Roman" w:cs="Times New Roman"/>
          <w:b/>
          <w:bCs/>
          <w:kern w:val="0"/>
          <w:sz w:val="27"/>
          <w:szCs w:val="27"/>
          <w14:ligatures w14:val="none"/>
        </w:rPr>
      </w:pPr>
      <w:bookmarkStart w:id="1" w:name="_Toc201913458"/>
      <w:r w:rsidRPr="007112D9">
        <w:rPr>
          <w:rFonts w:ascii="Times New Roman" w:eastAsia="Times New Roman" w:hAnsi="Times New Roman" w:cs="Times New Roman"/>
          <w:b/>
          <w:bCs/>
          <w:kern w:val="0"/>
          <w:sz w:val="27"/>
          <w:szCs w:val="27"/>
          <w14:ligatures w14:val="none"/>
        </w:rPr>
        <w:lastRenderedPageBreak/>
        <w:t>TABLE OF CONTENTS</w:t>
      </w:r>
      <w:bookmarkEnd w:id="1"/>
    </w:p>
    <w:sdt>
      <w:sdtPr>
        <w:rPr>
          <w:rFonts w:asciiTheme="minorHAnsi" w:eastAsiaTheme="minorHAnsi" w:hAnsiTheme="minorHAnsi" w:cstheme="minorBidi"/>
          <w:color w:val="auto"/>
          <w:kern w:val="2"/>
          <w:sz w:val="22"/>
          <w:szCs w:val="22"/>
        </w:rPr>
        <w:id w:val="-407151887"/>
        <w:docPartObj>
          <w:docPartGallery w:val="Table of Contents"/>
          <w:docPartUnique/>
        </w:docPartObj>
      </w:sdtPr>
      <w:sdtEndPr>
        <w:rPr>
          <w:b/>
          <w:bCs/>
          <w:noProof/>
        </w:rPr>
      </w:sdtEndPr>
      <w:sdtContent>
        <w:p w14:paraId="346CDAAC" w14:textId="47B1C50C" w:rsidR="007112D9" w:rsidRDefault="007112D9" w:rsidP="007112D9">
          <w:pPr>
            <w:pStyle w:val="TOCHeading"/>
            <w:spacing w:line="276" w:lineRule="auto"/>
          </w:pPr>
        </w:p>
        <w:p w14:paraId="22B82CCD" w14:textId="57B6A760" w:rsidR="005401ED" w:rsidRDefault="007112D9">
          <w:pPr>
            <w:pStyle w:val="TOC3"/>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01913457" w:history="1">
            <w:r w:rsidR="005401ED" w:rsidRPr="00431364">
              <w:rPr>
                <w:rStyle w:val="Hyperlink"/>
                <w:rFonts w:ascii="Times New Roman" w:eastAsia="Times New Roman" w:hAnsi="Times New Roman" w:cs="Times New Roman"/>
                <w:b/>
                <w:bCs/>
                <w:noProof/>
                <w:kern w:val="0"/>
                <w14:ligatures w14:val="none"/>
              </w:rPr>
              <w:t>CERTIFICATIONS</w:t>
            </w:r>
            <w:r w:rsidR="005401ED">
              <w:rPr>
                <w:noProof/>
                <w:webHidden/>
              </w:rPr>
              <w:tab/>
            </w:r>
            <w:r w:rsidR="005401ED">
              <w:rPr>
                <w:noProof/>
                <w:webHidden/>
              </w:rPr>
              <w:fldChar w:fldCharType="begin"/>
            </w:r>
            <w:r w:rsidR="005401ED">
              <w:rPr>
                <w:noProof/>
                <w:webHidden/>
              </w:rPr>
              <w:instrText xml:space="preserve"> PAGEREF _Toc201913457 \h </w:instrText>
            </w:r>
            <w:r w:rsidR="005401ED">
              <w:rPr>
                <w:noProof/>
                <w:webHidden/>
              </w:rPr>
            </w:r>
            <w:r w:rsidR="005401ED">
              <w:rPr>
                <w:noProof/>
                <w:webHidden/>
              </w:rPr>
              <w:fldChar w:fldCharType="separate"/>
            </w:r>
            <w:r w:rsidR="005401ED">
              <w:rPr>
                <w:noProof/>
                <w:webHidden/>
              </w:rPr>
              <w:t>2</w:t>
            </w:r>
            <w:r w:rsidR="005401ED">
              <w:rPr>
                <w:noProof/>
                <w:webHidden/>
              </w:rPr>
              <w:fldChar w:fldCharType="end"/>
            </w:r>
          </w:hyperlink>
        </w:p>
        <w:p w14:paraId="0E9B89E5" w14:textId="4F756B7B" w:rsidR="005401ED" w:rsidRDefault="005401ED">
          <w:pPr>
            <w:pStyle w:val="TOC3"/>
            <w:tabs>
              <w:tab w:val="right" w:leader="dot" w:pos="9350"/>
            </w:tabs>
            <w:rPr>
              <w:rFonts w:eastAsiaTheme="minorEastAsia"/>
              <w:noProof/>
              <w:sz w:val="24"/>
              <w:szCs w:val="24"/>
            </w:rPr>
          </w:pPr>
          <w:hyperlink w:anchor="_Toc201913458" w:history="1">
            <w:r w:rsidRPr="00431364">
              <w:rPr>
                <w:rStyle w:val="Hyperlink"/>
                <w:rFonts w:ascii="Times New Roman" w:eastAsia="Times New Roman" w:hAnsi="Times New Roman" w:cs="Times New Roman"/>
                <w:b/>
                <w:bCs/>
                <w:noProof/>
                <w:kern w:val="0"/>
                <w14:ligatures w14:val="none"/>
              </w:rPr>
              <w:t>TABLE OF CONTENTS</w:t>
            </w:r>
            <w:r>
              <w:rPr>
                <w:noProof/>
                <w:webHidden/>
              </w:rPr>
              <w:tab/>
            </w:r>
            <w:r>
              <w:rPr>
                <w:noProof/>
                <w:webHidden/>
              </w:rPr>
              <w:fldChar w:fldCharType="begin"/>
            </w:r>
            <w:r>
              <w:rPr>
                <w:noProof/>
                <w:webHidden/>
              </w:rPr>
              <w:instrText xml:space="preserve"> PAGEREF _Toc201913458 \h </w:instrText>
            </w:r>
            <w:r>
              <w:rPr>
                <w:noProof/>
                <w:webHidden/>
              </w:rPr>
            </w:r>
            <w:r>
              <w:rPr>
                <w:noProof/>
                <w:webHidden/>
              </w:rPr>
              <w:fldChar w:fldCharType="separate"/>
            </w:r>
            <w:r>
              <w:rPr>
                <w:noProof/>
                <w:webHidden/>
              </w:rPr>
              <w:t>3</w:t>
            </w:r>
            <w:r>
              <w:rPr>
                <w:noProof/>
                <w:webHidden/>
              </w:rPr>
              <w:fldChar w:fldCharType="end"/>
            </w:r>
          </w:hyperlink>
        </w:p>
        <w:p w14:paraId="0005CC5E" w14:textId="01EB1687" w:rsidR="005401ED" w:rsidRDefault="005401ED">
          <w:pPr>
            <w:pStyle w:val="TOC3"/>
            <w:tabs>
              <w:tab w:val="right" w:leader="dot" w:pos="9350"/>
            </w:tabs>
            <w:rPr>
              <w:rFonts w:eastAsiaTheme="minorEastAsia"/>
              <w:noProof/>
              <w:sz w:val="24"/>
              <w:szCs w:val="24"/>
            </w:rPr>
          </w:pPr>
          <w:hyperlink w:anchor="_Toc201913459" w:history="1">
            <w:r w:rsidRPr="00431364">
              <w:rPr>
                <w:rStyle w:val="Hyperlink"/>
                <w:rFonts w:ascii="Times New Roman" w:eastAsia="Times New Roman" w:hAnsi="Times New Roman" w:cs="Times New Roman"/>
                <w:b/>
                <w:bCs/>
                <w:noProof/>
                <w:kern w:val="0"/>
                <w14:ligatures w14:val="none"/>
              </w:rPr>
              <w:t>1. INTRODUCTION</w:t>
            </w:r>
            <w:r>
              <w:rPr>
                <w:noProof/>
                <w:webHidden/>
              </w:rPr>
              <w:tab/>
            </w:r>
            <w:r>
              <w:rPr>
                <w:noProof/>
                <w:webHidden/>
              </w:rPr>
              <w:fldChar w:fldCharType="begin"/>
            </w:r>
            <w:r>
              <w:rPr>
                <w:noProof/>
                <w:webHidden/>
              </w:rPr>
              <w:instrText xml:space="preserve"> PAGEREF _Toc201913459 \h </w:instrText>
            </w:r>
            <w:r>
              <w:rPr>
                <w:noProof/>
                <w:webHidden/>
              </w:rPr>
            </w:r>
            <w:r>
              <w:rPr>
                <w:noProof/>
                <w:webHidden/>
              </w:rPr>
              <w:fldChar w:fldCharType="separate"/>
            </w:r>
            <w:r>
              <w:rPr>
                <w:noProof/>
                <w:webHidden/>
              </w:rPr>
              <w:t>4</w:t>
            </w:r>
            <w:r>
              <w:rPr>
                <w:noProof/>
                <w:webHidden/>
              </w:rPr>
              <w:fldChar w:fldCharType="end"/>
            </w:r>
          </w:hyperlink>
        </w:p>
        <w:p w14:paraId="797DF222" w14:textId="55E1291C" w:rsidR="005401ED" w:rsidRDefault="005401ED">
          <w:pPr>
            <w:pStyle w:val="TOC3"/>
            <w:tabs>
              <w:tab w:val="right" w:leader="dot" w:pos="9350"/>
            </w:tabs>
            <w:rPr>
              <w:rFonts w:eastAsiaTheme="minorEastAsia"/>
              <w:noProof/>
              <w:sz w:val="24"/>
              <w:szCs w:val="24"/>
            </w:rPr>
          </w:pPr>
          <w:hyperlink w:anchor="_Toc201913460" w:history="1">
            <w:r w:rsidRPr="00431364">
              <w:rPr>
                <w:rStyle w:val="Hyperlink"/>
                <w:rFonts w:ascii="Times New Roman" w:eastAsia="Times New Roman" w:hAnsi="Times New Roman" w:cs="Times New Roman"/>
                <w:b/>
                <w:bCs/>
                <w:noProof/>
                <w:kern w:val="0"/>
                <w14:ligatures w14:val="none"/>
              </w:rPr>
              <w:t>2. SITE DESCRIPTION AND HISTORY</w:t>
            </w:r>
            <w:r>
              <w:rPr>
                <w:noProof/>
                <w:webHidden/>
              </w:rPr>
              <w:tab/>
            </w:r>
            <w:r>
              <w:rPr>
                <w:noProof/>
                <w:webHidden/>
              </w:rPr>
              <w:fldChar w:fldCharType="begin"/>
            </w:r>
            <w:r>
              <w:rPr>
                <w:noProof/>
                <w:webHidden/>
              </w:rPr>
              <w:instrText xml:space="preserve"> PAGEREF _Toc201913460 \h </w:instrText>
            </w:r>
            <w:r>
              <w:rPr>
                <w:noProof/>
                <w:webHidden/>
              </w:rPr>
            </w:r>
            <w:r>
              <w:rPr>
                <w:noProof/>
                <w:webHidden/>
              </w:rPr>
              <w:fldChar w:fldCharType="separate"/>
            </w:r>
            <w:r>
              <w:rPr>
                <w:noProof/>
                <w:webHidden/>
              </w:rPr>
              <w:t>5</w:t>
            </w:r>
            <w:r>
              <w:rPr>
                <w:noProof/>
                <w:webHidden/>
              </w:rPr>
              <w:fldChar w:fldCharType="end"/>
            </w:r>
          </w:hyperlink>
        </w:p>
        <w:p w14:paraId="6FBF0733" w14:textId="3787F819" w:rsidR="005401ED" w:rsidRDefault="005401ED">
          <w:pPr>
            <w:pStyle w:val="TOC3"/>
            <w:tabs>
              <w:tab w:val="right" w:leader="dot" w:pos="9350"/>
            </w:tabs>
            <w:rPr>
              <w:rFonts w:eastAsiaTheme="minorEastAsia"/>
              <w:noProof/>
              <w:sz w:val="24"/>
              <w:szCs w:val="24"/>
            </w:rPr>
          </w:pPr>
          <w:hyperlink w:anchor="_Toc201913461" w:history="1">
            <w:r w:rsidRPr="00431364">
              <w:rPr>
                <w:rStyle w:val="Hyperlink"/>
                <w:rFonts w:ascii="Times New Roman" w:eastAsia="Times New Roman" w:hAnsi="Times New Roman" w:cs="Times New Roman"/>
                <w:b/>
                <w:bCs/>
                <w:noProof/>
                <w:kern w:val="0"/>
                <w14:ligatures w14:val="none"/>
              </w:rPr>
              <w:t>3. PREVIOUS INVESTIGATIONS</w:t>
            </w:r>
            <w:r>
              <w:rPr>
                <w:noProof/>
                <w:webHidden/>
              </w:rPr>
              <w:tab/>
            </w:r>
            <w:r>
              <w:rPr>
                <w:noProof/>
                <w:webHidden/>
              </w:rPr>
              <w:fldChar w:fldCharType="begin"/>
            </w:r>
            <w:r>
              <w:rPr>
                <w:noProof/>
                <w:webHidden/>
              </w:rPr>
              <w:instrText xml:space="preserve"> PAGEREF _Toc201913461 \h </w:instrText>
            </w:r>
            <w:r>
              <w:rPr>
                <w:noProof/>
                <w:webHidden/>
              </w:rPr>
            </w:r>
            <w:r>
              <w:rPr>
                <w:noProof/>
                <w:webHidden/>
              </w:rPr>
              <w:fldChar w:fldCharType="separate"/>
            </w:r>
            <w:r>
              <w:rPr>
                <w:noProof/>
                <w:webHidden/>
              </w:rPr>
              <w:t>6</w:t>
            </w:r>
            <w:r>
              <w:rPr>
                <w:noProof/>
                <w:webHidden/>
              </w:rPr>
              <w:fldChar w:fldCharType="end"/>
            </w:r>
          </w:hyperlink>
        </w:p>
        <w:p w14:paraId="0E84191B" w14:textId="6C13EEB9" w:rsidR="005401ED" w:rsidRDefault="005401ED">
          <w:pPr>
            <w:pStyle w:val="TOC3"/>
            <w:tabs>
              <w:tab w:val="right" w:leader="dot" w:pos="9350"/>
            </w:tabs>
            <w:rPr>
              <w:rFonts w:eastAsiaTheme="minorEastAsia"/>
              <w:noProof/>
              <w:sz w:val="24"/>
              <w:szCs w:val="24"/>
            </w:rPr>
          </w:pPr>
          <w:hyperlink w:anchor="_Toc201913462" w:history="1">
            <w:r w:rsidRPr="00431364">
              <w:rPr>
                <w:rStyle w:val="Hyperlink"/>
                <w:rFonts w:ascii="Times New Roman" w:eastAsia="Times New Roman" w:hAnsi="Times New Roman" w:cs="Times New Roman"/>
                <w:b/>
                <w:bCs/>
                <w:noProof/>
                <w:kern w:val="0"/>
                <w14:ligatures w14:val="none"/>
              </w:rPr>
              <w:t>4. INTERIM REMEDIAL MEASURES</w:t>
            </w:r>
            <w:r>
              <w:rPr>
                <w:noProof/>
                <w:webHidden/>
              </w:rPr>
              <w:tab/>
            </w:r>
            <w:r>
              <w:rPr>
                <w:noProof/>
                <w:webHidden/>
              </w:rPr>
              <w:fldChar w:fldCharType="begin"/>
            </w:r>
            <w:r>
              <w:rPr>
                <w:noProof/>
                <w:webHidden/>
              </w:rPr>
              <w:instrText xml:space="preserve"> PAGEREF _Toc201913462 \h </w:instrText>
            </w:r>
            <w:r>
              <w:rPr>
                <w:noProof/>
                <w:webHidden/>
              </w:rPr>
            </w:r>
            <w:r>
              <w:rPr>
                <w:noProof/>
                <w:webHidden/>
              </w:rPr>
              <w:fldChar w:fldCharType="separate"/>
            </w:r>
            <w:r>
              <w:rPr>
                <w:noProof/>
                <w:webHidden/>
              </w:rPr>
              <w:t>8</w:t>
            </w:r>
            <w:r>
              <w:rPr>
                <w:noProof/>
                <w:webHidden/>
              </w:rPr>
              <w:fldChar w:fldCharType="end"/>
            </w:r>
          </w:hyperlink>
        </w:p>
        <w:p w14:paraId="7CC3D1BC" w14:textId="23BD5A50" w:rsidR="005401ED" w:rsidRDefault="005401ED">
          <w:pPr>
            <w:pStyle w:val="TOC3"/>
            <w:tabs>
              <w:tab w:val="right" w:leader="dot" w:pos="9350"/>
            </w:tabs>
            <w:rPr>
              <w:rFonts w:eastAsiaTheme="minorEastAsia"/>
              <w:noProof/>
              <w:sz w:val="24"/>
              <w:szCs w:val="24"/>
            </w:rPr>
          </w:pPr>
          <w:hyperlink w:anchor="_Toc201913463" w:history="1">
            <w:r w:rsidRPr="00431364">
              <w:rPr>
                <w:rStyle w:val="Hyperlink"/>
                <w:rFonts w:ascii="Times New Roman" w:eastAsia="Times New Roman" w:hAnsi="Times New Roman" w:cs="Times New Roman"/>
                <w:b/>
                <w:bCs/>
                <w:noProof/>
                <w:kern w:val="0"/>
                <w14:ligatures w14:val="none"/>
              </w:rPr>
              <w:t>5. POST-REMEDIATION REPORTING</w:t>
            </w:r>
            <w:r>
              <w:rPr>
                <w:noProof/>
                <w:webHidden/>
              </w:rPr>
              <w:tab/>
            </w:r>
            <w:r>
              <w:rPr>
                <w:noProof/>
                <w:webHidden/>
              </w:rPr>
              <w:fldChar w:fldCharType="begin"/>
            </w:r>
            <w:r>
              <w:rPr>
                <w:noProof/>
                <w:webHidden/>
              </w:rPr>
              <w:instrText xml:space="preserve"> PAGEREF _Toc201913463 \h </w:instrText>
            </w:r>
            <w:r>
              <w:rPr>
                <w:noProof/>
                <w:webHidden/>
              </w:rPr>
            </w:r>
            <w:r>
              <w:rPr>
                <w:noProof/>
                <w:webHidden/>
              </w:rPr>
              <w:fldChar w:fldCharType="separate"/>
            </w:r>
            <w:r>
              <w:rPr>
                <w:noProof/>
                <w:webHidden/>
              </w:rPr>
              <w:t>14</w:t>
            </w:r>
            <w:r>
              <w:rPr>
                <w:noProof/>
                <w:webHidden/>
              </w:rPr>
              <w:fldChar w:fldCharType="end"/>
            </w:r>
          </w:hyperlink>
        </w:p>
        <w:p w14:paraId="7F520A96" w14:textId="23508084" w:rsidR="005401ED" w:rsidRDefault="005401ED">
          <w:pPr>
            <w:pStyle w:val="TOC3"/>
            <w:tabs>
              <w:tab w:val="right" w:leader="dot" w:pos="9350"/>
            </w:tabs>
            <w:rPr>
              <w:rFonts w:eastAsiaTheme="minorEastAsia"/>
              <w:noProof/>
              <w:sz w:val="24"/>
              <w:szCs w:val="24"/>
            </w:rPr>
          </w:pPr>
          <w:hyperlink w:anchor="_Toc201913464" w:history="1">
            <w:r w:rsidRPr="00431364">
              <w:rPr>
                <w:rStyle w:val="Hyperlink"/>
                <w:rFonts w:ascii="Times New Roman" w:eastAsia="Times New Roman" w:hAnsi="Times New Roman" w:cs="Times New Roman"/>
                <w:b/>
                <w:bCs/>
                <w:noProof/>
                <w:kern w:val="0"/>
                <w14:ligatures w14:val="none"/>
              </w:rPr>
              <w:t>6. SCHEDULE OF WORK</w:t>
            </w:r>
            <w:r>
              <w:rPr>
                <w:noProof/>
                <w:webHidden/>
              </w:rPr>
              <w:tab/>
            </w:r>
            <w:r>
              <w:rPr>
                <w:noProof/>
                <w:webHidden/>
              </w:rPr>
              <w:fldChar w:fldCharType="begin"/>
            </w:r>
            <w:r>
              <w:rPr>
                <w:noProof/>
                <w:webHidden/>
              </w:rPr>
              <w:instrText xml:space="preserve"> PAGEREF _Toc201913464 \h </w:instrText>
            </w:r>
            <w:r>
              <w:rPr>
                <w:noProof/>
                <w:webHidden/>
              </w:rPr>
            </w:r>
            <w:r>
              <w:rPr>
                <w:noProof/>
                <w:webHidden/>
              </w:rPr>
              <w:fldChar w:fldCharType="separate"/>
            </w:r>
            <w:r>
              <w:rPr>
                <w:noProof/>
                <w:webHidden/>
              </w:rPr>
              <w:t>15</w:t>
            </w:r>
            <w:r>
              <w:rPr>
                <w:noProof/>
                <w:webHidden/>
              </w:rPr>
              <w:fldChar w:fldCharType="end"/>
            </w:r>
          </w:hyperlink>
        </w:p>
        <w:p w14:paraId="4F0DDA91" w14:textId="12F63CD4" w:rsidR="007112D9" w:rsidRDefault="007112D9" w:rsidP="007112D9">
          <w:pPr>
            <w:spacing w:line="276" w:lineRule="auto"/>
          </w:pPr>
          <w:r>
            <w:rPr>
              <w:b/>
              <w:bCs/>
              <w:noProof/>
            </w:rPr>
            <w:fldChar w:fldCharType="end"/>
          </w:r>
        </w:p>
      </w:sdtContent>
    </w:sdt>
    <w:p w14:paraId="5A5B5038"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FIGURES</w:t>
      </w:r>
    </w:p>
    <w:p w14:paraId="7C2154FF" w14:textId="77777777" w:rsidR="007112D9" w:rsidRPr="007112D9" w:rsidRDefault="007112D9" w:rsidP="007112D9">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Figure 1: Site Location Map</w:t>
      </w:r>
    </w:p>
    <w:p w14:paraId="25C6C6FB" w14:textId="77777777" w:rsidR="007112D9" w:rsidRPr="007112D9" w:rsidRDefault="007112D9" w:rsidP="007112D9">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Figure 2: Site Plan and Sample Location Map</w:t>
      </w:r>
    </w:p>
    <w:p w14:paraId="55CC46E7" w14:textId="77777777" w:rsidR="007112D9" w:rsidRPr="007112D9" w:rsidRDefault="007112D9" w:rsidP="007112D9">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Figure 3: Proposed Remedial Excavation and Endpoint Sampling Plan</w:t>
      </w:r>
    </w:p>
    <w:p w14:paraId="18C8DCD8"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APPENDICES</w:t>
      </w:r>
    </w:p>
    <w:p w14:paraId="6CCD0489" w14:textId="77777777" w:rsidR="007112D9" w:rsidRPr="007112D9" w:rsidRDefault="007112D9" w:rsidP="007112D9">
      <w:pPr>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Appendix A: Health and Safety Plan &amp; Community Air Monitoring Plan</w:t>
      </w:r>
    </w:p>
    <w:p w14:paraId="1033F335" w14:textId="77777777" w:rsidR="007112D9" w:rsidRPr="007112D9" w:rsidRDefault="007112D9" w:rsidP="007112D9">
      <w:pPr>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Appendix B: Quality Assurance Project Plan</w:t>
      </w:r>
    </w:p>
    <w:p w14:paraId="34060069" w14:textId="77777777" w:rsidR="007112D9" w:rsidRPr="007112D9" w:rsidRDefault="00124CBD" w:rsidP="007112D9">
      <w:pPr>
        <w:spacing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FF3F24E">
          <v:rect id="_x0000_i1027" style="width:0;height:1.5pt" o:hralign="center" o:hrstd="t" o:hr="t" fillcolor="#a0a0a0" stroked="f"/>
        </w:pict>
      </w:r>
    </w:p>
    <w:p w14:paraId="619108A6" w14:textId="77777777" w:rsidR="007112D9" w:rsidRPr="007112D9" w:rsidRDefault="007112D9" w:rsidP="007112D9">
      <w:pPr>
        <w:spacing w:line="276" w:lineRule="auto"/>
        <w:jc w:val="both"/>
        <w:rPr>
          <w:rFonts w:ascii="Times New Roman" w:eastAsia="Times New Roman" w:hAnsi="Times New Roman" w:cs="Times New Roman"/>
          <w:b/>
          <w:bCs/>
          <w:kern w:val="0"/>
          <w:sz w:val="27"/>
          <w:szCs w:val="27"/>
          <w14:ligatures w14:val="none"/>
        </w:rPr>
      </w:pPr>
      <w:r w:rsidRPr="007112D9">
        <w:rPr>
          <w:rFonts w:ascii="Times New Roman" w:eastAsia="Times New Roman" w:hAnsi="Times New Roman" w:cs="Times New Roman"/>
          <w:b/>
          <w:bCs/>
          <w:kern w:val="0"/>
          <w:sz w:val="27"/>
          <w:szCs w:val="27"/>
          <w14:ligatures w14:val="none"/>
        </w:rPr>
        <w:br w:type="page"/>
      </w:r>
    </w:p>
    <w:p w14:paraId="654A92E9" w14:textId="6A33D576" w:rsidR="007112D9" w:rsidRPr="007112D9" w:rsidRDefault="007112D9" w:rsidP="007112D9">
      <w:pPr>
        <w:spacing w:before="100" w:beforeAutospacing="1" w:after="100" w:afterAutospacing="1" w:line="276" w:lineRule="auto"/>
        <w:ind w:firstLine="0"/>
        <w:jc w:val="both"/>
        <w:outlineLvl w:val="2"/>
        <w:rPr>
          <w:rFonts w:ascii="Times New Roman" w:eastAsia="Times New Roman" w:hAnsi="Times New Roman" w:cs="Times New Roman"/>
          <w:b/>
          <w:bCs/>
          <w:kern w:val="0"/>
          <w:sz w:val="27"/>
          <w:szCs w:val="27"/>
          <w14:ligatures w14:val="none"/>
        </w:rPr>
      </w:pPr>
      <w:bookmarkStart w:id="2" w:name="_Toc201913459"/>
      <w:r w:rsidRPr="007112D9">
        <w:rPr>
          <w:rFonts w:ascii="Times New Roman" w:eastAsia="Times New Roman" w:hAnsi="Times New Roman" w:cs="Times New Roman"/>
          <w:b/>
          <w:bCs/>
          <w:kern w:val="0"/>
          <w:sz w:val="27"/>
          <w:szCs w:val="27"/>
          <w14:ligatures w14:val="none"/>
        </w:rPr>
        <w:lastRenderedPageBreak/>
        <w:t>1. INTRODUCTION</w:t>
      </w:r>
      <w:bookmarkEnd w:id="2"/>
    </w:p>
    <w:p w14:paraId="78F2DB85"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This Interim Remedial Measure Work Plan (IRMWP) was prepared by Environmental Consulting &amp; Management Services, Inc. (ECMS) and Carson Voci Engineering and Geology, D.P.C., on behalf of </w:t>
      </w:r>
      <w:proofErr w:type="spellStart"/>
      <w:r w:rsidRPr="007112D9">
        <w:rPr>
          <w:rFonts w:ascii="Times New Roman" w:eastAsia="Times New Roman" w:hAnsi="Times New Roman" w:cs="Times New Roman"/>
          <w:kern w:val="0"/>
          <w:sz w:val="24"/>
          <w:szCs w:val="24"/>
          <w14:ligatures w14:val="none"/>
        </w:rPr>
        <w:t>Redscrib</w:t>
      </w:r>
      <w:proofErr w:type="spellEnd"/>
      <w:r w:rsidRPr="007112D9">
        <w:rPr>
          <w:rFonts w:ascii="Times New Roman" w:eastAsia="Times New Roman" w:hAnsi="Times New Roman" w:cs="Times New Roman"/>
          <w:kern w:val="0"/>
          <w:sz w:val="24"/>
          <w:szCs w:val="24"/>
          <w14:ligatures w14:val="none"/>
        </w:rPr>
        <w:t>, LLC (the Volunteer) for the property at 43-45 Lafayette Avenue, Suffern, New York 10901 (the Site), enrolled in the NYSDEC Brownfield Cleanup Program (BCP) under Site No. C344085 and Brownfield Cleanup Agreement (BCA) Index No. C344085-07-21, executed on September 1, 2021.</w:t>
      </w:r>
    </w:p>
    <w:p w14:paraId="17DC6638"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purpose of this IRMWP is to outline interim remedial measures to address soil contamination around the basement sump (SB-A), where tetrachloroethene (PCE) and its breakdown compounds (cis-1,2-dichloroethene [C-1,2-DCE], trichloroethene [TCE], and vinyl chloride [VC]) were detected above Unrestricted Use Soil Cleanup Objectives (UUSCOs). These measures aim to mitigate the primary source of soil vapor intrusion identified during prior investigations, facilitating safe redevelopment of the Site for commercial use. The IRMWP is based on findings from the Remedial Investigation (RI) and Supplemental RI, conducted in accordance with 6 NYCRR Part 375 and DER-10. A comprehensive Remedial Action Work Plan (RAWP) will address remaining remedial actions, such as soil vapor mitigation and groundwater monitoring, following these interim measures.</w:t>
      </w:r>
    </w:p>
    <w:p w14:paraId="7D4A3135"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All activities will be conducted under the oversight of a Qualified Environmental Professional (QEP) and in accordance with the Site-Specific Health and Safety Plan (HASP) and Community Air Monitoring Plan (CAMP) in Appendix A, ensuring protection of onsite workers, the community, and the environment.</w:t>
      </w:r>
    </w:p>
    <w:p w14:paraId="224EA74E" w14:textId="77777777" w:rsidR="007112D9" w:rsidRPr="007112D9" w:rsidRDefault="00124CBD" w:rsidP="007112D9">
      <w:pPr>
        <w:spacing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CA374EC">
          <v:rect id="_x0000_i1028" style="width:0;height:1.5pt" o:hralign="center" o:hrstd="t" o:hr="t" fillcolor="#a0a0a0" stroked="f"/>
        </w:pict>
      </w:r>
    </w:p>
    <w:p w14:paraId="3BCA81D5" w14:textId="77777777" w:rsidR="007112D9" w:rsidRPr="007112D9" w:rsidRDefault="007112D9" w:rsidP="007112D9">
      <w:pPr>
        <w:spacing w:line="276" w:lineRule="auto"/>
        <w:jc w:val="both"/>
        <w:rPr>
          <w:rFonts w:ascii="Times New Roman" w:eastAsia="Times New Roman" w:hAnsi="Times New Roman" w:cs="Times New Roman"/>
          <w:b/>
          <w:bCs/>
          <w:kern w:val="0"/>
          <w:sz w:val="27"/>
          <w:szCs w:val="27"/>
          <w14:ligatures w14:val="none"/>
        </w:rPr>
      </w:pPr>
      <w:r w:rsidRPr="007112D9">
        <w:rPr>
          <w:rFonts w:ascii="Times New Roman" w:eastAsia="Times New Roman" w:hAnsi="Times New Roman" w:cs="Times New Roman"/>
          <w:b/>
          <w:bCs/>
          <w:kern w:val="0"/>
          <w:sz w:val="27"/>
          <w:szCs w:val="27"/>
          <w14:ligatures w14:val="none"/>
        </w:rPr>
        <w:br w:type="page"/>
      </w:r>
    </w:p>
    <w:p w14:paraId="3E75284A" w14:textId="1405C104" w:rsidR="007112D9" w:rsidRPr="007112D9" w:rsidRDefault="007112D9" w:rsidP="007112D9">
      <w:pPr>
        <w:spacing w:before="100" w:beforeAutospacing="1" w:after="100" w:afterAutospacing="1" w:line="276" w:lineRule="auto"/>
        <w:ind w:firstLine="0"/>
        <w:jc w:val="both"/>
        <w:outlineLvl w:val="2"/>
        <w:rPr>
          <w:rFonts w:ascii="Times New Roman" w:eastAsia="Times New Roman" w:hAnsi="Times New Roman" w:cs="Times New Roman"/>
          <w:b/>
          <w:bCs/>
          <w:kern w:val="0"/>
          <w:sz w:val="27"/>
          <w:szCs w:val="27"/>
          <w14:ligatures w14:val="none"/>
        </w:rPr>
      </w:pPr>
      <w:bookmarkStart w:id="3" w:name="_Toc201913460"/>
      <w:r w:rsidRPr="007112D9">
        <w:rPr>
          <w:rFonts w:ascii="Times New Roman" w:eastAsia="Times New Roman" w:hAnsi="Times New Roman" w:cs="Times New Roman"/>
          <w:b/>
          <w:bCs/>
          <w:kern w:val="0"/>
          <w:sz w:val="27"/>
          <w:szCs w:val="27"/>
          <w14:ligatures w14:val="none"/>
        </w:rPr>
        <w:lastRenderedPageBreak/>
        <w:t>2. SITE DESCRIPTION AND HISTORY</w:t>
      </w:r>
      <w:bookmarkEnd w:id="3"/>
    </w:p>
    <w:p w14:paraId="2F976744"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2.1 Site Description and Surrounding Land Use</w:t>
      </w:r>
    </w:p>
    <w:p w14:paraId="5E616103"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Site is located at 43-45 Lafayette Avenue, Village of Suffern, Town of Ramapo, Rockland County, New York 10901, identified as Section 54.35, Block 2, Lot 25 on the Tax Map. The 0.09-acre property hosts a one-story commercial building with two tenant spaces: a fitness program at 45 Lafayette Avenue and a vacant space (formerly American Two Cleaners) at 43 Lafayette Avenue with access to a basement storage area. The Site is bounded by Lafayette Avenue to the north, Chestnut Street to the east, Robert’s Hairstylists to the south, and My Mexican House restaurant to the west. The surrounding area is zoned General Business/Community Commercial, with multi-family residential zones over 100 feet to the south and southeast. No sensitive receptors (e.g., schools, daycares, hospitals) are within 500 feet. A Site Location Map is provided as Figure 1, and a Site Plan with sample locations is provided as Figure 2.</w:t>
      </w:r>
    </w:p>
    <w:p w14:paraId="58D38A9A"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2.2 Proposed Redevelopment Plan</w:t>
      </w:r>
    </w:p>
    <w:p w14:paraId="46791FF8"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Site is intended to remain a commercial property, potentially redeveloped as a cafe or retail store. The interim remedial measures will remove contaminated soil to mitigate soil vapor intrusion risks, ensuring indoor air is protective of human health for employees, contractors, and visitors prior to re-occupancy. The measures align with the BCP goal of achieving a Track 1 cleanup, if feasible, or a Track 2 cleanup with appropriate controls, to be detailed in a future RAWP.</w:t>
      </w:r>
    </w:p>
    <w:p w14:paraId="2FCC47C2"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2.3 Site History</w:t>
      </w:r>
    </w:p>
    <w:p w14:paraId="4AE9AF13"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Since the 1950s, the Site has operated as a dry cleaner, with the current one-story building constructed in the mid-1960s. American Two Cleaners (ATC) occupied the 43 Lafayette Avenue space until dry-cleaning operations ceased on June 19, 2020, per NYSDEC decommissioning records. </w:t>
      </w:r>
      <w:proofErr w:type="spellStart"/>
      <w:r w:rsidRPr="007112D9">
        <w:rPr>
          <w:rFonts w:ascii="Times New Roman" w:eastAsia="Times New Roman" w:hAnsi="Times New Roman" w:cs="Times New Roman"/>
          <w:kern w:val="0"/>
          <w:sz w:val="24"/>
          <w:szCs w:val="24"/>
          <w14:ligatures w14:val="none"/>
        </w:rPr>
        <w:t>Redscrib</w:t>
      </w:r>
      <w:proofErr w:type="spellEnd"/>
      <w:r w:rsidRPr="007112D9">
        <w:rPr>
          <w:rFonts w:ascii="Times New Roman" w:eastAsia="Times New Roman" w:hAnsi="Times New Roman" w:cs="Times New Roman"/>
          <w:kern w:val="0"/>
          <w:sz w:val="24"/>
          <w:szCs w:val="24"/>
          <w14:ligatures w14:val="none"/>
        </w:rPr>
        <w:t xml:space="preserve">, LLC acquired the property in October 2019. A limited vapor intrusion investigation by ECMS and </w:t>
      </w:r>
      <w:proofErr w:type="spellStart"/>
      <w:r w:rsidRPr="007112D9">
        <w:rPr>
          <w:rFonts w:ascii="Times New Roman" w:eastAsia="Times New Roman" w:hAnsi="Times New Roman" w:cs="Times New Roman"/>
          <w:kern w:val="0"/>
          <w:sz w:val="24"/>
          <w:szCs w:val="24"/>
          <w14:ligatures w14:val="none"/>
        </w:rPr>
        <w:t>EnviroSure</w:t>
      </w:r>
      <w:proofErr w:type="spellEnd"/>
      <w:r w:rsidRPr="007112D9">
        <w:rPr>
          <w:rFonts w:ascii="Times New Roman" w:eastAsia="Times New Roman" w:hAnsi="Times New Roman" w:cs="Times New Roman"/>
          <w:kern w:val="0"/>
          <w:sz w:val="24"/>
          <w:szCs w:val="24"/>
          <w14:ligatures w14:val="none"/>
        </w:rPr>
        <w:t xml:space="preserve"> in August and September 2020 detected elevated PCE and TCE in sub-slab soil vapor and indoor air, exceeding NYSDOH Indoor Air Concentrations Due to Health Exposures Screening Values (IACHE). This led to a NYSDEC Spill Notification (Spill No. 2005272) on September 9, 2020, which was closed on April 30, 2021, upon the Site’s enrollment in the BCP on April 8, 2021.</w:t>
      </w:r>
    </w:p>
    <w:p w14:paraId="01EE3E54" w14:textId="77777777" w:rsidR="007112D9" w:rsidRPr="007112D9" w:rsidRDefault="00124CBD" w:rsidP="007112D9">
      <w:pPr>
        <w:spacing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5C972BB">
          <v:rect id="_x0000_i1029" style="width:0;height:1.5pt" o:hralign="center" o:hrstd="t" o:hr="t" fillcolor="#a0a0a0" stroked="f"/>
        </w:pict>
      </w:r>
    </w:p>
    <w:p w14:paraId="504661DD" w14:textId="77777777" w:rsidR="007112D9" w:rsidRPr="007112D9" w:rsidRDefault="007112D9" w:rsidP="007112D9">
      <w:pPr>
        <w:spacing w:line="276" w:lineRule="auto"/>
        <w:jc w:val="both"/>
        <w:rPr>
          <w:rFonts w:ascii="Times New Roman" w:eastAsia="Times New Roman" w:hAnsi="Times New Roman" w:cs="Times New Roman"/>
          <w:b/>
          <w:bCs/>
          <w:kern w:val="0"/>
          <w:sz w:val="27"/>
          <w:szCs w:val="27"/>
          <w14:ligatures w14:val="none"/>
        </w:rPr>
      </w:pPr>
      <w:r w:rsidRPr="007112D9">
        <w:rPr>
          <w:rFonts w:ascii="Times New Roman" w:eastAsia="Times New Roman" w:hAnsi="Times New Roman" w:cs="Times New Roman"/>
          <w:b/>
          <w:bCs/>
          <w:kern w:val="0"/>
          <w:sz w:val="27"/>
          <w:szCs w:val="27"/>
          <w14:ligatures w14:val="none"/>
        </w:rPr>
        <w:br w:type="page"/>
      </w:r>
    </w:p>
    <w:p w14:paraId="2BD9C880" w14:textId="62E397E0" w:rsidR="007112D9" w:rsidRPr="007112D9" w:rsidRDefault="007112D9" w:rsidP="007112D9">
      <w:pPr>
        <w:spacing w:before="100" w:beforeAutospacing="1" w:after="100" w:afterAutospacing="1" w:line="276" w:lineRule="auto"/>
        <w:ind w:firstLine="0"/>
        <w:jc w:val="both"/>
        <w:outlineLvl w:val="2"/>
        <w:rPr>
          <w:rFonts w:ascii="Times New Roman" w:eastAsia="Times New Roman" w:hAnsi="Times New Roman" w:cs="Times New Roman"/>
          <w:b/>
          <w:bCs/>
          <w:kern w:val="0"/>
          <w:sz w:val="27"/>
          <w:szCs w:val="27"/>
          <w14:ligatures w14:val="none"/>
        </w:rPr>
      </w:pPr>
      <w:bookmarkStart w:id="4" w:name="_Toc201913461"/>
      <w:r w:rsidRPr="007112D9">
        <w:rPr>
          <w:rFonts w:ascii="Times New Roman" w:eastAsia="Times New Roman" w:hAnsi="Times New Roman" w:cs="Times New Roman"/>
          <w:b/>
          <w:bCs/>
          <w:kern w:val="0"/>
          <w:sz w:val="27"/>
          <w:szCs w:val="27"/>
          <w14:ligatures w14:val="none"/>
        </w:rPr>
        <w:lastRenderedPageBreak/>
        <w:t>3. PREVIOUS INVESTIGATIONS</w:t>
      </w:r>
      <w:bookmarkEnd w:id="4"/>
    </w:p>
    <w:p w14:paraId="5CEDA1E1" w14:textId="0CB7628E"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A Remedial Investigation (RI) was conducted by </w:t>
      </w:r>
      <w:proofErr w:type="spellStart"/>
      <w:r w:rsidRPr="007112D9">
        <w:rPr>
          <w:rFonts w:ascii="Times New Roman" w:eastAsia="Times New Roman" w:hAnsi="Times New Roman" w:cs="Times New Roman"/>
          <w:kern w:val="0"/>
          <w:sz w:val="24"/>
          <w:szCs w:val="24"/>
          <w14:ligatures w14:val="none"/>
        </w:rPr>
        <w:t>EnviroSure</w:t>
      </w:r>
      <w:proofErr w:type="spellEnd"/>
      <w:r w:rsidRPr="007112D9">
        <w:rPr>
          <w:rFonts w:ascii="Times New Roman" w:eastAsia="Times New Roman" w:hAnsi="Times New Roman" w:cs="Times New Roman"/>
          <w:kern w:val="0"/>
          <w:sz w:val="24"/>
          <w:szCs w:val="24"/>
          <w14:ligatures w14:val="none"/>
        </w:rPr>
        <w:t xml:space="preserve"> Inc. from January 6, 2022, to August 24, 2022, per an NYSDEC-approved RI Work Plan dated November 17, 2021. A Supplemental RI was performed by ECMS from June 26, 2023, to July 31, 2023, per an approved Supplemental RI Work Plan dated May 5, 2023. The investigations complied with 6 NYCRR Part 375, DER-10, and NYSDOH Guidance for Evaluating Soil Vapor Intrusion. Key findings relevant to the interim measures include:</w:t>
      </w:r>
    </w:p>
    <w:p w14:paraId="23681B3E" w14:textId="77777777" w:rsidR="007112D9" w:rsidRPr="007112D9" w:rsidRDefault="007112D9" w:rsidP="007112D9">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Soil Investigation</w:t>
      </w:r>
      <w:r w:rsidRPr="007112D9">
        <w:rPr>
          <w:rFonts w:ascii="Times New Roman" w:eastAsia="Times New Roman" w:hAnsi="Times New Roman" w:cs="Times New Roman"/>
          <w:kern w:val="0"/>
          <w:sz w:val="24"/>
          <w:szCs w:val="24"/>
          <w14:ligatures w14:val="none"/>
        </w:rPr>
        <w:t>:</w:t>
      </w:r>
    </w:p>
    <w:p w14:paraId="6BE9DF94" w14:textId="3D27DDF8" w:rsidR="007112D9" w:rsidRPr="007112D9" w:rsidRDefault="007112D9" w:rsidP="007112D9">
      <w:pPr>
        <w:numPr>
          <w:ilvl w:val="1"/>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proofErr w:type="spellStart"/>
      <w:r w:rsidRPr="007112D9">
        <w:rPr>
          <w:rFonts w:ascii="Times New Roman" w:eastAsia="Times New Roman" w:hAnsi="Times New Roman" w:cs="Times New Roman"/>
          <w:b/>
          <w:bCs/>
          <w:kern w:val="0"/>
          <w:sz w:val="24"/>
          <w:szCs w:val="24"/>
          <w14:ligatures w14:val="none"/>
        </w:rPr>
        <w:t>EnviroSure</w:t>
      </w:r>
      <w:proofErr w:type="spellEnd"/>
      <w:r w:rsidRPr="007112D9">
        <w:rPr>
          <w:rFonts w:ascii="Times New Roman" w:eastAsia="Times New Roman" w:hAnsi="Times New Roman" w:cs="Times New Roman"/>
          <w:b/>
          <w:bCs/>
          <w:kern w:val="0"/>
          <w:sz w:val="24"/>
          <w:szCs w:val="24"/>
          <w14:ligatures w14:val="none"/>
        </w:rPr>
        <w:t xml:space="preserve"> RI</w:t>
      </w:r>
      <w:r w:rsidRPr="007112D9">
        <w:rPr>
          <w:rFonts w:ascii="Times New Roman" w:eastAsia="Times New Roman" w:hAnsi="Times New Roman" w:cs="Times New Roman"/>
          <w:kern w:val="0"/>
          <w:sz w:val="24"/>
          <w:szCs w:val="24"/>
          <w14:ligatures w14:val="none"/>
        </w:rPr>
        <w:t>: Eight</w:t>
      </w:r>
      <w:r w:rsidR="009C3218">
        <w:rPr>
          <w:rFonts w:ascii="Times New Roman" w:eastAsia="Times New Roman" w:hAnsi="Times New Roman" w:cs="Times New Roman"/>
          <w:kern w:val="0"/>
          <w:sz w:val="24"/>
          <w:szCs w:val="24"/>
          <w14:ligatures w14:val="none"/>
        </w:rPr>
        <w:t xml:space="preserve"> (8)</w:t>
      </w:r>
      <w:r w:rsidRPr="007112D9">
        <w:rPr>
          <w:rFonts w:ascii="Times New Roman" w:eastAsia="Times New Roman" w:hAnsi="Times New Roman" w:cs="Times New Roman"/>
          <w:kern w:val="0"/>
          <w:sz w:val="24"/>
          <w:szCs w:val="24"/>
          <w14:ligatures w14:val="none"/>
        </w:rPr>
        <w:t xml:space="preserve"> soil borings (SB-01 to SB-08) were advanced, </w:t>
      </w:r>
      <w:r w:rsidR="009C3218">
        <w:rPr>
          <w:rFonts w:ascii="Times New Roman" w:eastAsia="Times New Roman" w:hAnsi="Times New Roman" w:cs="Times New Roman"/>
          <w:kern w:val="0"/>
          <w:sz w:val="24"/>
          <w:szCs w:val="24"/>
          <w14:ligatures w14:val="none"/>
        </w:rPr>
        <w:t xml:space="preserve">consisting of 3 </w:t>
      </w:r>
      <w:r w:rsidRPr="007112D9">
        <w:rPr>
          <w:rFonts w:ascii="Times New Roman" w:eastAsia="Times New Roman" w:hAnsi="Times New Roman" w:cs="Times New Roman"/>
          <w:kern w:val="0"/>
          <w:sz w:val="24"/>
          <w:szCs w:val="24"/>
          <w14:ligatures w14:val="none"/>
        </w:rPr>
        <w:t>exterior borings (SB-02, SB-03, SB-08) to 30 feet below ground surface (</w:t>
      </w:r>
      <w:proofErr w:type="spellStart"/>
      <w:r w:rsidRPr="007112D9">
        <w:rPr>
          <w:rFonts w:ascii="Times New Roman" w:eastAsia="Times New Roman" w:hAnsi="Times New Roman" w:cs="Times New Roman"/>
          <w:kern w:val="0"/>
          <w:sz w:val="24"/>
          <w:szCs w:val="24"/>
          <w14:ligatures w14:val="none"/>
        </w:rPr>
        <w:t>fbgs</w:t>
      </w:r>
      <w:proofErr w:type="spellEnd"/>
      <w:r w:rsidRPr="007112D9">
        <w:rPr>
          <w:rFonts w:ascii="Times New Roman" w:eastAsia="Times New Roman" w:hAnsi="Times New Roman" w:cs="Times New Roman"/>
          <w:kern w:val="0"/>
          <w:sz w:val="24"/>
          <w:szCs w:val="24"/>
          <w14:ligatures w14:val="none"/>
        </w:rPr>
        <w:t xml:space="preserve">) and </w:t>
      </w:r>
      <w:r w:rsidR="009C3218">
        <w:rPr>
          <w:rFonts w:ascii="Times New Roman" w:eastAsia="Times New Roman" w:hAnsi="Times New Roman" w:cs="Times New Roman"/>
          <w:kern w:val="0"/>
          <w:sz w:val="24"/>
          <w:szCs w:val="24"/>
          <w14:ligatures w14:val="none"/>
        </w:rPr>
        <w:t>5</w:t>
      </w:r>
      <w:r w:rsidR="009C3218" w:rsidRPr="007112D9">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interior basement borings (SB-01, SB-04 to SB-07) to refusal at 13.5</w:t>
      </w:r>
      <w:r w:rsidR="009C3218">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w:t>
      </w:r>
      <w:r w:rsidR="009C3218">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 xml:space="preserve">16 </w:t>
      </w:r>
      <w:proofErr w:type="spellStart"/>
      <w:r w:rsidRPr="007112D9">
        <w:rPr>
          <w:rFonts w:ascii="Times New Roman" w:eastAsia="Times New Roman" w:hAnsi="Times New Roman" w:cs="Times New Roman"/>
          <w:kern w:val="0"/>
          <w:sz w:val="24"/>
          <w:szCs w:val="24"/>
          <w14:ligatures w14:val="none"/>
        </w:rPr>
        <w:t>fbgs</w:t>
      </w:r>
      <w:proofErr w:type="spellEnd"/>
      <w:r w:rsidRPr="007112D9">
        <w:rPr>
          <w:rFonts w:ascii="Times New Roman" w:eastAsia="Times New Roman" w:hAnsi="Times New Roman" w:cs="Times New Roman"/>
          <w:kern w:val="0"/>
          <w:sz w:val="24"/>
          <w:szCs w:val="24"/>
          <w14:ligatures w14:val="none"/>
        </w:rPr>
        <w:t xml:space="preserve"> (5</w:t>
      </w:r>
      <w:r w:rsidR="009C3218">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w:t>
      </w:r>
      <w:r w:rsidR="009C3218">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 xml:space="preserve">8 feet below basement slab). A total of 33 soil samples were collected, with shallow samples analyzed for full </w:t>
      </w:r>
      <w:r w:rsidR="009C3218">
        <w:rPr>
          <w:rFonts w:ascii="Times New Roman" w:eastAsia="Times New Roman" w:hAnsi="Times New Roman" w:cs="Times New Roman"/>
          <w:kern w:val="0"/>
          <w:sz w:val="24"/>
          <w:szCs w:val="24"/>
          <w14:ligatures w14:val="none"/>
        </w:rPr>
        <w:t>Target Compound List (</w:t>
      </w:r>
      <w:r w:rsidRPr="007112D9">
        <w:rPr>
          <w:rFonts w:ascii="Times New Roman" w:eastAsia="Times New Roman" w:hAnsi="Times New Roman" w:cs="Times New Roman"/>
          <w:kern w:val="0"/>
          <w:sz w:val="24"/>
          <w:szCs w:val="24"/>
          <w14:ligatures w14:val="none"/>
        </w:rPr>
        <w:t>TCL</w:t>
      </w:r>
      <w:r w:rsidR="009C3218">
        <w:rPr>
          <w:rFonts w:ascii="Times New Roman" w:eastAsia="Times New Roman" w:hAnsi="Times New Roman" w:cs="Times New Roman"/>
          <w:kern w:val="0"/>
          <w:sz w:val="24"/>
          <w:szCs w:val="24"/>
          <w14:ligatures w14:val="none"/>
        </w:rPr>
        <w:t>)</w:t>
      </w:r>
      <w:r w:rsidRPr="007112D9">
        <w:rPr>
          <w:rFonts w:ascii="Times New Roman" w:eastAsia="Times New Roman" w:hAnsi="Times New Roman" w:cs="Times New Roman"/>
          <w:kern w:val="0"/>
          <w:sz w:val="24"/>
          <w:szCs w:val="24"/>
          <w14:ligatures w14:val="none"/>
        </w:rPr>
        <w:t>/</w:t>
      </w:r>
      <w:r w:rsidR="009C3218">
        <w:rPr>
          <w:rFonts w:ascii="Times New Roman" w:eastAsia="Times New Roman" w:hAnsi="Times New Roman" w:cs="Times New Roman"/>
          <w:kern w:val="0"/>
          <w:sz w:val="24"/>
          <w:szCs w:val="24"/>
          <w14:ligatures w14:val="none"/>
        </w:rPr>
        <w:t xml:space="preserve"> Target Analyte List (</w:t>
      </w:r>
      <w:r w:rsidRPr="007112D9">
        <w:rPr>
          <w:rFonts w:ascii="Times New Roman" w:eastAsia="Times New Roman" w:hAnsi="Times New Roman" w:cs="Times New Roman"/>
          <w:kern w:val="0"/>
          <w:sz w:val="24"/>
          <w:szCs w:val="24"/>
          <w14:ligatures w14:val="none"/>
        </w:rPr>
        <w:t>TAL</w:t>
      </w:r>
      <w:r w:rsidR="009C3218">
        <w:rPr>
          <w:rFonts w:ascii="Times New Roman" w:eastAsia="Times New Roman" w:hAnsi="Times New Roman" w:cs="Times New Roman"/>
          <w:kern w:val="0"/>
          <w:sz w:val="24"/>
          <w:szCs w:val="24"/>
          <w14:ligatures w14:val="none"/>
        </w:rPr>
        <w:t>)</w:t>
      </w:r>
      <w:r w:rsidRPr="007112D9">
        <w:rPr>
          <w:rFonts w:ascii="Times New Roman" w:eastAsia="Times New Roman" w:hAnsi="Times New Roman" w:cs="Times New Roman"/>
          <w:kern w:val="0"/>
          <w:sz w:val="24"/>
          <w:szCs w:val="24"/>
          <w14:ligatures w14:val="none"/>
        </w:rPr>
        <w:t xml:space="preserve">, 1,4-dioxane, and PFAS. No significant </w:t>
      </w:r>
      <w:r w:rsidR="009C3218">
        <w:rPr>
          <w:rFonts w:ascii="Times New Roman" w:eastAsia="Times New Roman" w:hAnsi="Times New Roman" w:cs="Times New Roman"/>
          <w:kern w:val="0"/>
          <w:sz w:val="24"/>
          <w:szCs w:val="24"/>
          <w14:ligatures w14:val="none"/>
        </w:rPr>
        <w:t>volatile organic compound (</w:t>
      </w:r>
      <w:r w:rsidRPr="007112D9">
        <w:rPr>
          <w:rFonts w:ascii="Times New Roman" w:eastAsia="Times New Roman" w:hAnsi="Times New Roman" w:cs="Times New Roman"/>
          <w:kern w:val="0"/>
          <w:sz w:val="24"/>
          <w:szCs w:val="24"/>
          <w14:ligatures w14:val="none"/>
        </w:rPr>
        <w:t>VOC</w:t>
      </w:r>
      <w:r w:rsidR="009C3218">
        <w:rPr>
          <w:rFonts w:ascii="Times New Roman" w:eastAsia="Times New Roman" w:hAnsi="Times New Roman" w:cs="Times New Roman"/>
          <w:kern w:val="0"/>
          <w:sz w:val="24"/>
          <w:szCs w:val="24"/>
          <w14:ligatures w14:val="none"/>
        </w:rPr>
        <w:t>)</w:t>
      </w:r>
      <w:r w:rsidRPr="007112D9">
        <w:rPr>
          <w:rFonts w:ascii="Times New Roman" w:eastAsia="Times New Roman" w:hAnsi="Times New Roman" w:cs="Times New Roman"/>
          <w:kern w:val="0"/>
          <w:sz w:val="24"/>
          <w:szCs w:val="24"/>
          <w14:ligatures w14:val="none"/>
        </w:rPr>
        <w:t xml:space="preserve"> exceedances were noted outside the basement area.</w:t>
      </w:r>
    </w:p>
    <w:p w14:paraId="030F81DD" w14:textId="3D7B5660" w:rsidR="009C3218" w:rsidRDefault="007112D9" w:rsidP="007112D9">
      <w:pPr>
        <w:numPr>
          <w:ilvl w:val="1"/>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ECMS Supplemental RI</w:t>
      </w:r>
      <w:r w:rsidRPr="007112D9">
        <w:rPr>
          <w:rFonts w:ascii="Times New Roman" w:eastAsia="Times New Roman" w:hAnsi="Times New Roman" w:cs="Times New Roman"/>
          <w:kern w:val="0"/>
          <w:sz w:val="24"/>
          <w:szCs w:val="24"/>
          <w14:ligatures w14:val="none"/>
        </w:rPr>
        <w:t>: Four</w:t>
      </w:r>
      <w:r w:rsidR="009C3218">
        <w:rPr>
          <w:rFonts w:ascii="Times New Roman" w:eastAsia="Times New Roman" w:hAnsi="Times New Roman" w:cs="Times New Roman"/>
          <w:kern w:val="0"/>
          <w:sz w:val="24"/>
          <w:szCs w:val="24"/>
          <w14:ligatures w14:val="none"/>
        </w:rPr>
        <w:t xml:space="preserve"> (4)</w:t>
      </w:r>
      <w:r w:rsidRPr="007112D9">
        <w:rPr>
          <w:rFonts w:ascii="Times New Roman" w:eastAsia="Times New Roman" w:hAnsi="Times New Roman" w:cs="Times New Roman"/>
          <w:kern w:val="0"/>
          <w:sz w:val="24"/>
          <w:szCs w:val="24"/>
          <w14:ligatures w14:val="none"/>
        </w:rPr>
        <w:t xml:space="preserve"> additional borings (SB-A, SB-B, SB-C, SB-D) were advanced, with SB-A targeting the basement sump. Sixteen</w:t>
      </w:r>
      <w:r w:rsidR="009C3218">
        <w:rPr>
          <w:rFonts w:ascii="Times New Roman" w:eastAsia="Times New Roman" w:hAnsi="Times New Roman" w:cs="Times New Roman"/>
          <w:kern w:val="0"/>
          <w:sz w:val="24"/>
          <w:szCs w:val="24"/>
          <w14:ligatures w14:val="none"/>
        </w:rPr>
        <w:t xml:space="preserve"> (16)</w:t>
      </w:r>
      <w:r w:rsidRPr="007112D9">
        <w:rPr>
          <w:rFonts w:ascii="Times New Roman" w:eastAsia="Times New Roman" w:hAnsi="Times New Roman" w:cs="Times New Roman"/>
          <w:kern w:val="0"/>
          <w:sz w:val="24"/>
          <w:szCs w:val="24"/>
          <w14:ligatures w14:val="none"/>
        </w:rPr>
        <w:t xml:space="preserve"> soil samples were collected, with </w:t>
      </w:r>
      <w:r w:rsidR="009C3218">
        <w:rPr>
          <w:rFonts w:ascii="Times New Roman" w:eastAsia="Times New Roman" w:hAnsi="Times New Roman" w:cs="Times New Roman"/>
          <w:kern w:val="0"/>
          <w:sz w:val="24"/>
          <w:szCs w:val="24"/>
          <w14:ligatures w14:val="none"/>
        </w:rPr>
        <w:t>5</w:t>
      </w:r>
      <w:r w:rsidR="009C3218" w:rsidRPr="007112D9">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 xml:space="preserve">samples from SB-A exceeding UUSCOs: </w:t>
      </w:r>
    </w:p>
    <w:p w14:paraId="65A2A5B4" w14:textId="77777777" w:rsidR="009C3218" w:rsidRDefault="007112D9" w:rsidP="009C3218">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SB-A SUMP W (1’) </w:t>
      </w:r>
      <w:r w:rsidR="009C3218">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PCE at 2,500 µg/kg and C-1,2-DCE at 300 µg/kg;</w:t>
      </w:r>
    </w:p>
    <w:p w14:paraId="109D1A45" w14:textId="77777777" w:rsidR="009C3218" w:rsidRDefault="007112D9" w:rsidP="009C3218">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SB-A SUMP H (3’) </w:t>
      </w:r>
      <w:r w:rsidR="009C3218">
        <w:rPr>
          <w:rFonts w:ascii="Times New Roman" w:eastAsia="Times New Roman" w:hAnsi="Times New Roman" w:cs="Times New Roman"/>
          <w:kern w:val="0"/>
          <w:sz w:val="24"/>
          <w:szCs w:val="24"/>
          <w14:ligatures w14:val="none"/>
        </w:rPr>
        <w:t>-</w:t>
      </w:r>
      <w:r w:rsidRPr="007112D9">
        <w:rPr>
          <w:rFonts w:ascii="Times New Roman" w:eastAsia="Times New Roman" w:hAnsi="Times New Roman" w:cs="Times New Roman"/>
          <w:kern w:val="0"/>
          <w:sz w:val="24"/>
          <w:szCs w:val="24"/>
          <w14:ligatures w14:val="none"/>
        </w:rPr>
        <w:t xml:space="preserve"> PCE at 3,200 µg/kg; </w:t>
      </w:r>
    </w:p>
    <w:p w14:paraId="51030655" w14:textId="77777777" w:rsidR="009C3218" w:rsidRDefault="007112D9" w:rsidP="009C3218">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SB-A SUMP B (4’) </w:t>
      </w:r>
      <w:r w:rsidR="009C3218">
        <w:rPr>
          <w:rFonts w:ascii="Times New Roman" w:eastAsia="Times New Roman" w:hAnsi="Times New Roman" w:cs="Times New Roman"/>
          <w:kern w:val="0"/>
          <w:sz w:val="24"/>
          <w:szCs w:val="24"/>
          <w14:ligatures w14:val="none"/>
        </w:rPr>
        <w:t>-</w:t>
      </w:r>
      <w:r w:rsidRPr="007112D9">
        <w:rPr>
          <w:rFonts w:ascii="Times New Roman" w:eastAsia="Times New Roman" w:hAnsi="Times New Roman" w:cs="Times New Roman"/>
          <w:kern w:val="0"/>
          <w:sz w:val="24"/>
          <w:szCs w:val="24"/>
          <w14:ligatures w14:val="none"/>
        </w:rPr>
        <w:t xml:space="preserve"> PCE at 1,800 µg/kg; </w:t>
      </w:r>
    </w:p>
    <w:p w14:paraId="47D27FBE" w14:textId="77777777" w:rsidR="009C3218" w:rsidRDefault="007112D9" w:rsidP="009C3218">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SB-A #1 (26”–32”) </w:t>
      </w:r>
      <w:r w:rsidR="009C3218">
        <w:rPr>
          <w:rFonts w:ascii="Times New Roman" w:eastAsia="Times New Roman" w:hAnsi="Times New Roman" w:cs="Times New Roman"/>
          <w:kern w:val="0"/>
          <w:sz w:val="24"/>
          <w:szCs w:val="24"/>
          <w14:ligatures w14:val="none"/>
        </w:rPr>
        <w:t>-</w:t>
      </w:r>
      <w:r w:rsidRPr="007112D9">
        <w:rPr>
          <w:rFonts w:ascii="Times New Roman" w:eastAsia="Times New Roman" w:hAnsi="Times New Roman" w:cs="Times New Roman"/>
          <w:kern w:val="0"/>
          <w:sz w:val="24"/>
          <w:szCs w:val="24"/>
          <w14:ligatures w14:val="none"/>
        </w:rPr>
        <w:t xml:space="preserve"> PCE at 1,500 µg/kg; and</w:t>
      </w:r>
    </w:p>
    <w:p w14:paraId="0234D8E2" w14:textId="77777777" w:rsidR="009C3218" w:rsidRDefault="007112D9" w:rsidP="009C3218">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SB-A #1 (42”–59”) </w:t>
      </w:r>
      <w:r w:rsidR="009C3218">
        <w:rPr>
          <w:rFonts w:ascii="Times New Roman" w:eastAsia="Times New Roman" w:hAnsi="Times New Roman" w:cs="Times New Roman"/>
          <w:kern w:val="0"/>
          <w:sz w:val="24"/>
          <w:szCs w:val="24"/>
          <w14:ligatures w14:val="none"/>
        </w:rPr>
        <w:t>-</w:t>
      </w:r>
      <w:r w:rsidRPr="007112D9">
        <w:rPr>
          <w:rFonts w:ascii="Times New Roman" w:eastAsia="Times New Roman" w:hAnsi="Times New Roman" w:cs="Times New Roman"/>
          <w:kern w:val="0"/>
          <w:sz w:val="24"/>
          <w:szCs w:val="24"/>
          <w14:ligatures w14:val="none"/>
        </w:rPr>
        <w:t xml:space="preserve"> PCE at 2,000 µg/kg and C-1,2-DCE at 280 µg/kg. </w:t>
      </w:r>
    </w:p>
    <w:p w14:paraId="06332A9A" w14:textId="3FAD6E34" w:rsidR="007112D9" w:rsidRPr="007112D9" w:rsidRDefault="007112D9" w:rsidP="009C3218">
      <w:pPr>
        <w:spacing w:before="100" w:beforeAutospacing="1" w:after="100" w:afterAutospacing="1" w:line="276" w:lineRule="auto"/>
        <w:ind w:left="1440"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PID readings in SB-A reached 5,000 ppm at 36 inches below the sump, </w:t>
      </w:r>
      <w:r w:rsidR="009C3218">
        <w:rPr>
          <w:rFonts w:ascii="Times New Roman" w:eastAsia="Times New Roman" w:hAnsi="Times New Roman" w:cs="Times New Roman"/>
          <w:kern w:val="0"/>
          <w:sz w:val="24"/>
          <w:szCs w:val="24"/>
          <w14:ligatures w14:val="none"/>
        </w:rPr>
        <w:t xml:space="preserve">likely </w:t>
      </w:r>
      <w:r w:rsidRPr="007112D9">
        <w:rPr>
          <w:rFonts w:ascii="Times New Roman" w:eastAsia="Times New Roman" w:hAnsi="Times New Roman" w:cs="Times New Roman"/>
          <w:kern w:val="0"/>
          <w:sz w:val="24"/>
          <w:szCs w:val="24"/>
          <w14:ligatures w14:val="none"/>
        </w:rPr>
        <w:t xml:space="preserve">indicating a PCE source. </w:t>
      </w:r>
      <w:r w:rsidR="009C3218">
        <w:rPr>
          <w:rFonts w:ascii="Times New Roman" w:eastAsia="Times New Roman" w:hAnsi="Times New Roman" w:cs="Times New Roman"/>
          <w:kern w:val="0"/>
          <w:sz w:val="24"/>
          <w:szCs w:val="24"/>
          <w14:ligatures w14:val="none"/>
        </w:rPr>
        <w:t>The other three</w:t>
      </w:r>
      <w:r w:rsidR="009C3218" w:rsidRPr="007112D9">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 xml:space="preserve">borings (SB-B, SB-C, SB-D) showed no exceedances. The </w:t>
      </w:r>
      <w:r w:rsidR="009C3218">
        <w:rPr>
          <w:rFonts w:ascii="Times New Roman" w:eastAsia="Times New Roman" w:hAnsi="Times New Roman" w:cs="Times New Roman"/>
          <w:kern w:val="0"/>
          <w:sz w:val="24"/>
          <w:szCs w:val="24"/>
          <w14:ligatures w14:val="none"/>
        </w:rPr>
        <w:t xml:space="preserve">results indicate the </w:t>
      </w:r>
      <w:r w:rsidRPr="007112D9">
        <w:rPr>
          <w:rFonts w:ascii="Times New Roman" w:eastAsia="Times New Roman" w:hAnsi="Times New Roman" w:cs="Times New Roman"/>
          <w:kern w:val="0"/>
          <w:sz w:val="24"/>
          <w:szCs w:val="24"/>
          <w14:ligatures w14:val="none"/>
        </w:rPr>
        <w:t xml:space="preserve">site’s tight silt and clay lithology (7–10 </w:t>
      </w:r>
      <w:proofErr w:type="spellStart"/>
      <w:r w:rsidRPr="007112D9">
        <w:rPr>
          <w:rFonts w:ascii="Times New Roman" w:eastAsia="Times New Roman" w:hAnsi="Times New Roman" w:cs="Times New Roman"/>
          <w:kern w:val="0"/>
          <w:sz w:val="24"/>
          <w:szCs w:val="24"/>
          <w14:ligatures w14:val="none"/>
        </w:rPr>
        <w:t>fbgs</w:t>
      </w:r>
      <w:proofErr w:type="spellEnd"/>
      <w:r w:rsidRPr="007112D9">
        <w:rPr>
          <w:rFonts w:ascii="Times New Roman" w:eastAsia="Times New Roman" w:hAnsi="Times New Roman" w:cs="Times New Roman"/>
          <w:kern w:val="0"/>
          <w:sz w:val="24"/>
          <w:szCs w:val="24"/>
          <w14:ligatures w14:val="none"/>
        </w:rPr>
        <w:t>) limits contaminant migration to the water table.</w:t>
      </w:r>
    </w:p>
    <w:p w14:paraId="73F616E8" w14:textId="77777777" w:rsidR="007112D9" w:rsidRPr="007112D9" w:rsidRDefault="007112D9" w:rsidP="007112D9">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Groundwater Investigation</w:t>
      </w:r>
      <w:r w:rsidRPr="007112D9">
        <w:rPr>
          <w:rFonts w:ascii="Times New Roman" w:eastAsia="Times New Roman" w:hAnsi="Times New Roman" w:cs="Times New Roman"/>
          <w:kern w:val="0"/>
          <w:sz w:val="24"/>
          <w:szCs w:val="24"/>
          <w14:ligatures w14:val="none"/>
        </w:rPr>
        <w:t>:</w:t>
      </w:r>
    </w:p>
    <w:p w14:paraId="468C04B3" w14:textId="0DF9AB6C" w:rsidR="00EF56CF" w:rsidRDefault="007112D9" w:rsidP="007112D9">
      <w:pPr>
        <w:numPr>
          <w:ilvl w:val="1"/>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Two monitoring wells (MW-1, MW-2) were installed to 35 </w:t>
      </w:r>
      <w:proofErr w:type="spellStart"/>
      <w:r w:rsidRPr="007112D9">
        <w:rPr>
          <w:rFonts w:ascii="Times New Roman" w:eastAsia="Times New Roman" w:hAnsi="Times New Roman" w:cs="Times New Roman"/>
          <w:kern w:val="0"/>
          <w:sz w:val="24"/>
          <w:szCs w:val="24"/>
          <w14:ligatures w14:val="none"/>
        </w:rPr>
        <w:t>fbgs</w:t>
      </w:r>
      <w:proofErr w:type="spellEnd"/>
      <w:r w:rsidRPr="007112D9">
        <w:rPr>
          <w:rFonts w:ascii="Times New Roman" w:eastAsia="Times New Roman" w:hAnsi="Times New Roman" w:cs="Times New Roman"/>
          <w:kern w:val="0"/>
          <w:sz w:val="24"/>
          <w:szCs w:val="24"/>
          <w14:ligatures w14:val="none"/>
        </w:rPr>
        <w:t xml:space="preserve">, and a third (MW-3) to 38 </w:t>
      </w:r>
      <w:proofErr w:type="spellStart"/>
      <w:r w:rsidRPr="007112D9">
        <w:rPr>
          <w:rFonts w:ascii="Times New Roman" w:eastAsia="Times New Roman" w:hAnsi="Times New Roman" w:cs="Times New Roman"/>
          <w:kern w:val="0"/>
          <w:sz w:val="24"/>
          <w:szCs w:val="24"/>
          <w14:ligatures w14:val="none"/>
        </w:rPr>
        <w:t>fbgs</w:t>
      </w:r>
      <w:proofErr w:type="spellEnd"/>
      <w:r w:rsidRPr="007112D9">
        <w:rPr>
          <w:rFonts w:ascii="Times New Roman" w:eastAsia="Times New Roman" w:hAnsi="Times New Roman" w:cs="Times New Roman"/>
          <w:kern w:val="0"/>
          <w:sz w:val="24"/>
          <w:szCs w:val="24"/>
          <w14:ligatures w14:val="none"/>
        </w:rPr>
        <w:t xml:space="preserve">. Groundwater samples from MW-1, MW-2, and MW-3 showed no exceedances of NYSDEC Groundwater Quality Standards (GQS). However, perched groundwater in the basement sump exhibited </w:t>
      </w:r>
      <w:r w:rsidR="00EF56CF">
        <w:rPr>
          <w:rFonts w:ascii="Times New Roman" w:eastAsia="Times New Roman" w:hAnsi="Times New Roman" w:cs="Times New Roman"/>
          <w:kern w:val="0"/>
          <w:sz w:val="24"/>
          <w:szCs w:val="24"/>
          <w14:ligatures w14:val="none"/>
        </w:rPr>
        <w:t xml:space="preserve">the following </w:t>
      </w:r>
      <w:r w:rsidRPr="007112D9">
        <w:rPr>
          <w:rFonts w:ascii="Times New Roman" w:eastAsia="Times New Roman" w:hAnsi="Times New Roman" w:cs="Times New Roman"/>
          <w:kern w:val="0"/>
          <w:sz w:val="24"/>
          <w:szCs w:val="24"/>
          <w14:ligatures w14:val="none"/>
        </w:rPr>
        <w:t>elevated concentrations</w:t>
      </w:r>
      <w:r w:rsidR="00EF56CF">
        <w:rPr>
          <w:rFonts w:ascii="Times New Roman" w:eastAsia="Times New Roman" w:hAnsi="Times New Roman" w:cs="Times New Roman"/>
          <w:kern w:val="0"/>
          <w:sz w:val="24"/>
          <w:szCs w:val="24"/>
          <w14:ligatures w14:val="none"/>
        </w:rPr>
        <w:t xml:space="preserve"> above the GQS</w:t>
      </w:r>
      <w:r w:rsidRPr="007112D9">
        <w:rPr>
          <w:rFonts w:ascii="Times New Roman" w:eastAsia="Times New Roman" w:hAnsi="Times New Roman" w:cs="Times New Roman"/>
          <w:kern w:val="0"/>
          <w:sz w:val="24"/>
          <w:szCs w:val="24"/>
          <w14:ligatures w14:val="none"/>
        </w:rPr>
        <w:t xml:space="preserve">: </w:t>
      </w:r>
    </w:p>
    <w:p w14:paraId="1F768B4B" w14:textId="77777777" w:rsidR="00EF56CF" w:rsidRDefault="007112D9" w:rsidP="00EF56CF">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PCE at 150 µg/L, </w:t>
      </w:r>
    </w:p>
    <w:p w14:paraId="0C1B6607" w14:textId="77777777" w:rsidR="00EF56CF" w:rsidRDefault="007112D9" w:rsidP="00EF56CF">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C-1,2-DCE at 200 µg/L, </w:t>
      </w:r>
    </w:p>
    <w:p w14:paraId="4F57A7BF" w14:textId="77777777" w:rsidR="00EF56CF" w:rsidRDefault="007112D9" w:rsidP="00EF56CF">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TCE at 50 µg/L, and </w:t>
      </w:r>
    </w:p>
    <w:p w14:paraId="09DD7D40" w14:textId="7B6985BF" w:rsidR="00EF56CF" w:rsidRDefault="007112D9" w:rsidP="00EF56CF">
      <w:pPr>
        <w:numPr>
          <w:ilvl w:val="2"/>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lastRenderedPageBreak/>
        <w:t xml:space="preserve">VC at 10 µg/L </w:t>
      </w:r>
    </w:p>
    <w:p w14:paraId="42D9AEA1" w14:textId="3AA29290" w:rsidR="007112D9" w:rsidRPr="007112D9" w:rsidRDefault="007112D9" w:rsidP="00EF56CF">
      <w:pPr>
        <w:spacing w:before="100" w:beforeAutospacing="1" w:after="100" w:afterAutospacing="1" w:line="276" w:lineRule="auto"/>
        <w:ind w:left="1440"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Groundwater flow is south-southwest toward the Ramapo River, with depths to water at 26.78 ft (MW-1), 25.55 ft (MW-2), and 27.75 ft (MW-3).</w:t>
      </w:r>
    </w:p>
    <w:p w14:paraId="340D2324" w14:textId="77777777" w:rsidR="007112D9" w:rsidRPr="007112D9" w:rsidRDefault="007112D9" w:rsidP="007112D9">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Soil Vapor Investigation</w:t>
      </w:r>
      <w:r w:rsidRPr="007112D9">
        <w:rPr>
          <w:rFonts w:ascii="Times New Roman" w:eastAsia="Times New Roman" w:hAnsi="Times New Roman" w:cs="Times New Roman"/>
          <w:kern w:val="0"/>
          <w:sz w:val="24"/>
          <w:szCs w:val="24"/>
          <w14:ligatures w14:val="none"/>
        </w:rPr>
        <w:t>:</w:t>
      </w:r>
    </w:p>
    <w:p w14:paraId="7709EEF2" w14:textId="1A3CEDD2" w:rsidR="007112D9" w:rsidRPr="007112D9" w:rsidRDefault="007112D9" w:rsidP="007112D9">
      <w:pPr>
        <w:numPr>
          <w:ilvl w:val="1"/>
          <w:numId w:val="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Sub-slab soil vapor samples confirmed </w:t>
      </w:r>
      <w:r w:rsidR="00EF56CF">
        <w:rPr>
          <w:rFonts w:ascii="Times New Roman" w:eastAsia="Times New Roman" w:hAnsi="Times New Roman" w:cs="Times New Roman"/>
          <w:kern w:val="0"/>
          <w:sz w:val="24"/>
          <w:szCs w:val="24"/>
          <w14:ligatures w14:val="none"/>
        </w:rPr>
        <w:t xml:space="preserve">the presence of </w:t>
      </w:r>
      <w:r w:rsidRPr="007112D9">
        <w:rPr>
          <w:rFonts w:ascii="Times New Roman" w:eastAsia="Times New Roman" w:hAnsi="Times New Roman" w:cs="Times New Roman"/>
          <w:kern w:val="0"/>
          <w:sz w:val="24"/>
          <w:szCs w:val="24"/>
          <w14:ligatures w14:val="none"/>
        </w:rPr>
        <w:t xml:space="preserve">PCE (up to 1,200 µg/m³), TCE, and C-1,2-DCE, attributed to historical dry-cleaning operations. Indoor air samples also showed elevated VOCs, </w:t>
      </w:r>
      <w:r w:rsidR="00EF56CF">
        <w:rPr>
          <w:rFonts w:ascii="Times New Roman" w:eastAsia="Times New Roman" w:hAnsi="Times New Roman" w:cs="Times New Roman"/>
          <w:kern w:val="0"/>
          <w:sz w:val="24"/>
          <w:szCs w:val="24"/>
          <w14:ligatures w14:val="none"/>
        </w:rPr>
        <w:t xml:space="preserve">indicating the presence of a potential </w:t>
      </w:r>
      <w:r w:rsidRPr="007112D9">
        <w:rPr>
          <w:rFonts w:ascii="Times New Roman" w:eastAsia="Times New Roman" w:hAnsi="Times New Roman" w:cs="Times New Roman"/>
          <w:kern w:val="0"/>
          <w:sz w:val="24"/>
          <w:szCs w:val="24"/>
          <w14:ligatures w14:val="none"/>
        </w:rPr>
        <w:t>vapor intrusion risk.</w:t>
      </w:r>
    </w:p>
    <w:p w14:paraId="5320B612" w14:textId="384E22D4" w:rsid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Supplemental RI confirmed that the primary contamination source is localized around the basement sump (SB-A), with PCE concentrations and PID readings indicating a hotspot requiring remediation.</w:t>
      </w:r>
      <w:r w:rsidR="00EF56CF">
        <w:rPr>
          <w:rFonts w:ascii="Times New Roman" w:eastAsia="Times New Roman" w:hAnsi="Times New Roman" w:cs="Times New Roman"/>
          <w:kern w:val="0"/>
          <w:sz w:val="24"/>
          <w:szCs w:val="24"/>
          <w14:ligatures w14:val="none"/>
        </w:rPr>
        <w:t xml:space="preserve"> The data summarized above is presented on Figures #-# and Tables #-#. Full details regarding the implementation and results of the RI and Supplemental RI are presented in their respective reports</w:t>
      </w:r>
    </w:p>
    <w:p w14:paraId="485F45E8" w14:textId="77777777" w:rsidR="005D60D2" w:rsidRPr="007112D9" w:rsidRDefault="005D60D2"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p>
    <w:p w14:paraId="28F5A9A1" w14:textId="77777777" w:rsidR="007112D9" w:rsidRPr="007112D9" w:rsidRDefault="00124CBD" w:rsidP="007112D9">
      <w:pPr>
        <w:spacing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C43201D">
          <v:rect id="_x0000_i1030" style="width:0;height:1.5pt" o:hralign="center" o:hrstd="t" o:hr="t" fillcolor="#a0a0a0" stroked="f"/>
        </w:pict>
      </w:r>
    </w:p>
    <w:p w14:paraId="44071886" w14:textId="77777777" w:rsidR="005D60D2" w:rsidRDefault="005D60D2">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73795E33" w14:textId="7F2B87D6" w:rsidR="007112D9" w:rsidRPr="007112D9" w:rsidRDefault="007112D9" w:rsidP="007112D9">
      <w:pPr>
        <w:spacing w:before="100" w:beforeAutospacing="1" w:after="100" w:afterAutospacing="1" w:line="276" w:lineRule="auto"/>
        <w:ind w:firstLine="0"/>
        <w:jc w:val="both"/>
        <w:outlineLvl w:val="2"/>
        <w:rPr>
          <w:rFonts w:ascii="Times New Roman" w:eastAsia="Times New Roman" w:hAnsi="Times New Roman" w:cs="Times New Roman"/>
          <w:b/>
          <w:bCs/>
          <w:kern w:val="0"/>
          <w:sz w:val="27"/>
          <w:szCs w:val="27"/>
          <w14:ligatures w14:val="none"/>
        </w:rPr>
      </w:pPr>
      <w:bookmarkStart w:id="5" w:name="_Toc201913462"/>
      <w:r w:rsidRPr="007112D9">
        <w:rPr>
          <w:rFonts w:ascii="Times New Roman" w:eastAsia="Times New Roman" w:hAnsi="Times New Roman" w:cs="Times New Roman"/>
          <w:b/>
          <w:bCs/>
          <w:kern w:val="0"/>
          <w:sz w:val="27"/>
          <w:szCs w:val="27"/>
          <w14:ligatures w14:val="none"/>
        </w:rPr>
        <w:lastRenderedPageBreak/>
        <w:t>4. INTERIM REMEDIAL MEASURES</w:t>
      </w:r>
      <w:bookmarkEnd w:id="5"/>
    </w:p>
    <w:p w14:paraId="121FCD21" w14:textId="316570EF"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The interim remedial measures will remove approximately 20–40 cubic yards of contaminated soil around the basement sump (SB-A) to </w:t>
      </w:r>
      <w:r w:rsidR="00EF56CF">
        <w:rPr>
          <w:rFonts w:ascii="Times New Roman" w:eastAsia="Times New Roman" w:hAnsi="Times New Roman" w:cs="Times New Roman"/>
          <w:kern w:val="0"/>
          <w:sz w:val="24"/>
          <w:szCs w:val="24"/>
          <w14:ligatures w14:val="none"/>
        </w:rPr>
        <w:t>remove the</w:t>
      </w:r>
      <w:r w:rsidRPr="007112D9">
        <w:rPr>
          <w:rFonts w:ascii="Times New Roman" w:eastAsia="Times New Roman" w:hAnsi="Times New Roman" w:cs="Times New Roman"/>
          <w:kern w:val="0"/>
          <w:sz w:val="24"/>
          <w:szCs w:val="24"/>
          <w14:ligatures w14:val="none"/>
        </w:rPr>
        <w:t xml:space="preserve"> primary PCE </w:t>
      </w:r>
      <w:proofErr w:type="gramStart"/>
      <w:r w:rsidRPr="007112D9">
        <w:rPr>
          <w:rFonts w:ascii="Times New Roman" w:eastAsia="Times New Roman" w:hAnsi="Times New Roman" w:cs="Times New Roman"/>
          <w:kern w:val="0"/>
          <w:sz w:val="24"/>
          <w:szCs w:val="24"/>
          <w14:ligatures w14:val="none"/>
        </w:rPr>
        <w:t xml:space="preserve">source, </w:t>
      </w:r>
      <w:r w:rsidR="00EF56CF">
        <w:rPr>
          <w:rFonts w:ascii="Times New Roman" w:eastAsia="Times New Roman" w:hAnsi="Times New Roman" w:cs="Times New Roman"/>
          <w:kern w:val="0"/>
          <w:sz w:val="24"/>
          <w:szCs w:val="24"/>
          <w14:ligatures w14:val="none"/>
        </w:rPr>
        <w:t>and</w:t>
      </w:r>
      <w:proofErr w:type="gramEnd"/>
      <w:r w:rsidR="00EF56CF">
        <w:rPr>
          <w:rFonts w:ascii="Times New Roman" w:eastAsia="Times New Roman" w:hAnsi="Times New Roman" w:cs="Times New Roman"/>
          <w:kern w:val="0"/>
          <w:sz w:val="24"/>
          <w:szCs w:val="24"/>
          <w14:ligatures w14:val="none"/>
        </w:rPr>
        <w:t xml:space="preserve"> reduce</w:t>
      </w:r>
      <w:r w:rsidR="00EF56CF" w:rsidRPr="007112D9">
        <w:rPr>
          <w:rFonts w:ascii="Times New Roman" w:eastAsia="Times New Roman" w:hAnsi="Times New Roman" w:cs="Times New Roman"/>
          <w:kern w:val="0"/>
          <w:sz w:val="24"/>
          <w:szCs w:val="24"/>
          <w14:ligatures w14:val="none"/>
        </w:rPr>
        <w:t xml:space="preserve"> </w:t>
      </w:r>
      <w:r w:rsidRPr="007112D9">
        <w:rPr>
          <w:rFonts w:ascii="Times New Roman" w:eastAsia="Times New Roman" w:hAnsi="Times New Roman" w:cs="Times New Roman"/>
          <w:kern w:val="0"/>
          <w:sz w:val="24"/>
          <w:szCs w:val="24"/>
          <w14:ligatures w14:val="none"/>
        </w:rPr>
        <w:t>soil vapor intrusion risks. All activities will be overseen by a QEP, with field screening and sampling conducted by qualified environmental professionals per DER-10. Green remediation principles (DER-31) will be applied, including minimizing energy use, reducing waste, and using certified-clean backfill.</w:t>
      </w:r>
    </w:p>
    <w:p w14:paraId="690D358A"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4.1 Site Preparation</w:t>
      </w:r>
    </w:p>
    <w:p w14:paraId="3ACBE512"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Prior to excavation, the following will be completed:</w:t>
      </w:r>
    </w:p>
    <w:p w14:paraId="3B1FB9A2" w14:textId="77777777" w:rsidR="007112D9" w:rsidRPr="007112D9" w:rsidRDefault="007112D9" w:rsidP="007112D9">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Permitting</w:t>
      </w:r>
      <w:r w:rsidRPr="007112D9">
        <w:rPr>
          <w:rFonts w:ascii="Times New Roman" w:eastAsia="Times New Roman" w:hAnsi="Times New Roman" w:cs="Times New Roman"/>
          <w:kern w:val="0"/>
          <w:sz w:val="24"/>
          <w:szCs w:val="24"/>
          <w14:ligatures w14:val="none"/>
        </w:rPr>
        <w:t>: Obtain excavation permits from the Village of Suffern and coordinate with the Rockland County Department of Health for waste handling approvals.</w:t>
      </w:r>
    </w:p>
    <w:p w14:paraId="4B214A60" w14:textId="77777777" w:rsidR="007112D9" w:rsidRPr="007112D9" w:rsidRDefault="007112D9" w:rsidP="007112D9">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Utility Mark-Outs</w:t>
      </w:r>
      <w:r w:rsidRPr="007112D9">
        <w:rPr>
          <w:rFonts w:ascii="Times New Roman" w:eastAsia="Times New Roman" w:hAnsi="Times New Roman" w:cs="Times New Roman"/>
          <w:kern w:val="0"/>
          <w:sz w:val="24"/>
          <w:szCs w:val="24"/>
          <w14:ligatures w14:val="none"/>
        </w:rPr>
        <w:t>: Conduct mark-outs for electric, gas, water, and sewer utilities, which were partially disconnected in 2020. The Volunteer and contractors are responsible for utility identification and safety measures.</w:t>
      </w:r>
    </w:p>
    <w:p w14:paraId="572F2C80" w14:textId="6BC9D610" w:rsidR="007112D9" w:rsidRPr="007112D9" w:rsidRDefault="007112D9" w:rsidP="007112D9">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Site Security</w:t>
      </w:r>
      <w:r w:rsidRPr="007112D9">
        <w:rPr>
          <w:rFonts w:ascii="Times New Roman" w:eastAsia="Times New Roman" w:hAnsi="Times New Roman" w:cs="Times New Roman"/>
          <w:kern w:val="0"/>
          <w:sz w:val="24"/>
          <w:szCs w:val="24"/>
          <w14:ligatures w14:val="none"/>
        </w:rPr>
        <w:t xml:space="preserve">: </w:t>
      </w:r>
      <w:r w:rsidR="00555A32">
        <w:rPr>
          <w:rFonts w:ascii="Times New Roman" w:eastAsia="Times New Roman" w:hAnsi="Times New Roman" w:cs="Times New Roman"/>
          <w:kern w:val="0"/>
          <w:sz w:val="24"/>
          <w:szCs w:val="24"/>
          <w14:ligatures w14:val="none"/>
        </w:rPr>
        <w:t>R</w:t>
      </w:r>
      <w:r w:rsidRPr="007112D9">
        <w:rPr>
          <w:rFonts w:ascii="Times New Roman" w:eastAsia="Times New Roman" w:hAnsi="Times New Roman" w:cs="Times New Roman"/>
          <w:kern w:val="0"/>
          <w:sz w:val="24"/>
          <w:szCs w:val="24"/>
          <w14:ligatures w14:val="none"/>
        </w:rPr>
        <w:t>estrict access</w:t>
      </w:r>
      <w:r w:rsidR="00555A32">
        <w:rPr>
          <w:rFonts w:ascii="Times New Roman" w:eastAsia="Times New Roman" w:hAnsi="Times New Roman" w:cs="Times New Roman"/>
          <w:kern w:val="0"/>
          <w:sz w:val="24"/>
          <w:szCs w:val="24"/>
          <w14:ligatures w14:val="none"/>
        </w:rPr>
        <w:t xml:space="preserve"> to the building</w:t>
      </w:r>
      <w:r w:rsidRPr="007112D9">
        <w:rPr>
          <w:rFonts w:ascii="Times New Roman" w:eastAsia="Times New Roman" w:hAnsi="Times New Roman" w:cs="Times New Roman"/>
          <w:kern w:val="0"/>
          <w:sz w:val="24"/>
          <w:szCs w:val="24"/>
          <w14:ligatures w14:val="none"/>
        </w:rPr>
        <w:t xml:space="preserve"> and protect the community</w:t>
      </w:r>
      <w:r w:rsidR="00555A32">
        <w:rPr>
          <w:rFonts w:ascii="Times New Roman" w:eastAsia="Times New Roman" w:hAnsi="Times New Roman" w:cs="Times New Roman"/>
          <w:kern w:val="0"/>
          <w:sz w:val="24"/>
          <w:szCs w:val="24"/>
          <w14:ligatures w14:val="none"/>
        </w:rPr>
        <w:t xml:space="preserve"> use cones to identify where equipment crosses sidewalks</w:t>
      </w:r>
      <w:r w:rsidRPr="007112D9">
        <w:rPr>
          <w:rFonts w:ascii="Times New Roman" w:eastAsia="Times New Roman" w:hAnsi="Times New Roman" w:cs="Times New Roman"/>
          <w:kern w:val="0"/>
          <w:sz w:val="24"/>
          <w:szCs w:val="24"/>
          <w14:ligatures w14:val="none"/>
        </w:rPr>
        <w:t>.</w:t>
      </w:r>
    </w:p>
    <w:p w14:paraId="47CB0C5B" w14:textId="210801FE" w:rsidR="007112D9" w:rsidRPr="007112D9" w:rsidRDefault="007112D9" w:rsidP="007112D9">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Surveying</w:t>
      </w:r>
      <w:r w:rsidRPr="007112D9">
        <w:rPr>
          <w:rFonts w:ascii="Times New Roman" w:eastAsia="Times New Roman" w:hAnsi="Times New Roman" w:cs="Times New Roman"/>
          <w:kern w:val="0"/>
          <w:sz w:val="24"/>
          <w:szCs w:val="24"/>
          <w14:ligatures w14:val="none"/>
        </w:rPr>
        <w:t xml:space="preserve">: </w:t>
      </w:r>
      <w:r w:rsidR="00555A32">
        <w:rPr>
          <w:rFonts w:ascii="Times New Roman" w:eastAsia="Times New Roman" w:hAnsi="Times New Roman" w:cs="Times New Roman"/>
          <w:kern w:val="0"/>
          <w:sz w:val="24"/>
          <w:szCs w:val="24"/>
          <w14:ligatures w14:val="none"/>
        </w:rPr>
        <w:t xml:space="preserve">ECMS will document the exact area where </w:t>
      </w:r>
      <w:r w:rsidR="005B4AC7">
        <w:rPr>
          <w:rFonts w:ascii="Times New Roman" w:eastAsia="Times New Roman" w:hAnsi="Times New Roman" w:cs="Times New Roman"/>
          <w:kern w:val="0"/>
          <w:sz w:val="24"/>
          <w:szCs w:val="24"/>
          <w14:ligatures w14:val="none"/>
        </w:rPr>
        <w:t>excavations</w:t>
      </w:r>
      <w:r w:rsidRPr="007112D9">
        <w:rPr>
          <w:rFonts w:ascii="Times New Roman" w:eastAsia="Times New Roman" w:hAnsi="Times New Roman" w:cs="Times New Roman"/>
          <w:kern w:val="0"/>
          <w:sz w:val="24"/>
          <w:szCs w:val="24"/>
          <w14:ligatures w14:val="none"/>
        </w:rPr>
        <w:t xml:space="preserve"> will </w:t>
      </w:r>
      <w:r w:rsidR="005B4AC7">
        <w:rPr>
          <w:rFonts w:ascii="Times New Roman" w:eastAsia="Times New Roman" w:hAnsi="Times New Roman" w:cs="Times New Roman"/>
          <w:kern w:val="0"/>
          <w:sz w:val="24"/>
          <w:szCs w:val="24"/>
          <w14:ligatures w14:val="none"/>
        </w:rPr>
        <w:t>occur</w:t>
      </w:r>
      <w:r w:rsidR="006C2275">
        <w:rPr>
          <w:rFonts w:ascii="Times New Roman" w:eastAsia="Times New Roman" w:hAnsi="Times New Roman" w:cs="Times New Roman"/>
          <w:kern w:val="0"/>
          <w:sz w:val="24"/>
          <w:szCs w:val="24"/>
          <w14:ligatures w14:val="none"/>
        </w:rPr>
        <w:t xml:space="preserve"> by</w:t>
      </w:r>
      <w:r w:rsidR="005B4AC7" w:rsidRPr="007112D9">
        <w:rPr>
          <w:rFonts w:ascii="Times New Roman" w:eastAsia="Times New Roman" w:hAnsi="Times New Roman" w:cs="Times New Roman"/>
          <w:kern w:val="0"/>
          <w:sz w:val="24"/>
          <w:szCs w:val="24"/>
          <w14:ligatures w14:val="none"/>
        </w:rPr>
        <w:t xml:space="preserve"> mark</w:t>
      </w:r>
      <w:r w:rsidR="006C2275">
        <w:rPr>
          <w:rFonts w:ascii="Times New Roman" w:eastAsia="Times New Roman" w:hAnsi="Times New Roman" w:cs="Times New Roman"/>
          <w:kern w:val="0"/>
          <w:sz w:val="24"/>
          <w:szCs w:val="24"/>
          <w14:ligatures w14:val="none"/>
        </w:rPr>
        <w:t>ing</w:t>
      </w:r>
      <w:r w:rsidRPr="007112D9">
        <w:rPr>
          <w:rFonts w:ascii="Times New Roman" w:eastAsia="Times New Roman" w:hAnsi="Times New Roman" w:cs="Times New Roman"/>
          <w:kern w:val="0"/>
          <w:sz w:val="24"/>
          <w:szCs w:val="24"/>
          <w14:ligatures w14:val="none"/>
        </w:rPr>
        <w:t xml:space="preserve"> the 10-foot by 10-foot excavation area centered on the sump using Supplemental RI data (SB-A coordinates). The excavation plan is shown in Figure 3.</w:t>
      </w:r>
    </w:p>
    <w:p w14:paraId="53A5E170" w14:textId="1B6E3BAB" w:rsidR="007112D9" w:rsidRPr="007112D9" w:rsidRDefault="007112D9" w:rsidP="007112D9">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Equipment Setup</w:t>
      </w:r>
      <w:r w:rsidRPr="007112D9">
        <w:rPr>
          <w:rFonts w:ascii="Times New Roman" w:eastAsia="Times New Roman" w:hAnsi="Times New Roman" w:cs="Times New Roman"/>
          <w:kern w:val="0"/>
          <w:sz w:val="24"/>
          <w:szCs w:val="24"/>
          <w14:ligatures w14:val="none"/>
        </w:rPr>
        <w:t>: Mobilize a Vactor® soil vacuum truck (or equivalent) with a minimum suction capacity of 5,000 cfm, equipped with HEPA filtration for dust control. Ensure onsite availability of personal protective equipment (PPE) as per the HASP (Appendix A).</w:t>
      </w:r>
    </w:p>
    <w:p w14:paraId="1DC6727C"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QEP will oversee site preparation, ensuring compliance with OSHA HAZWOPER standards and the HASP.</w:t>
      </w:r>
    </w:p>
    <w:p w14:paraId="6122CEFE"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4.2 Sump Area Excavation</w:t>
      </w:r>
    </w:p>
    <w:p w14:paraId="0F6BDF36"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excavation will target a 10-foot by 10-foot area around the basement sump (SB-A) to a depth of 5 feet below the basement slab (approximately 13 feet below sidewalk level), removing soil exceeding UUSCOs for PCE (1,300 µg/kg), C-1,2-DCE (250 µg/kg), and TCE. Key procedures include:</w:t>
      </w:r>
    </w:p>
    <w:p w14:paraId="385ED48A" w14:textId="7454FDB8" w:rsidR="007112D9" w:rsidRPr="007112D9" w:rsidRDefault="007112D9" w:rsidP="007112D9">
      <w:pPr>
        <w:numPr>
          <w:ilvl w:val="0"/>
          <w:numId w:val="6"/>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Concrete Removal</w:t>
      </w:r>
      <w:r w:rsidRPr="007112D9">
        <w:rPr>
          <w:rFonts w:ascii="Times New Roman" w:eastAsia="Times New Roman" w:hAnsi="Times New Roman" w:cs="Times New Roman"/>
          <w:kern w:val="0"/>
          <w:sz w:val="24"/>
          <w:szCs w:val="24"/>
          <w14:ligatures w14:val="none"/>
        </w:rPr>
        <w:t>: Break and remove the concrete slab above the sump using a hydraulic</w:t>
      </w:r>
      <w:r w:rsidR="00555A32">
        <w:rPr>
          <w:rFonts w:ascii="Times New Roman" w:eastAsia="Times New Roman" w:hAnsi="Times New Roman" w:cs="Times New Roman"/>
          <w:kern w:val="0"/>
          <w:sz w:val="24"/>
          <w:szCs w:val="24"/>
          <w14:ligatures w14:val="none"/>
        </w:rPr>
        <w:t>/electric</w:t>
      </w:r>
      <w:r w:rsidRPr="007112D9">
        <w:rPr>
          <w:rFonts w:ascii="Times New Roman" w:eastAsia="Times New Roman" w:hAnsi="Times New Roman" w:cs="Times New Roman"/>
          <w:kern w:val="0"/>
          <w:sz w:val="24"/>
          <w:szCs w:val="24"/>
          <w14:ligatures w14:val="none"/>
        </w:rPr>
        <w:t xml:space="preserve"> breaker, disposing of approximately 5–10 cubic yards of concrete at a construction and demolition (C&amp;D) recycling facility.</w:t>
      </w:r>
    </w:p>
    <w:p w14:paraId="290C7545" w14:textId="77777777" w:rsidR="007112D9" w:rsidRPr="007112D9" w:rsidRDefault="007112D9" w:rsidP="007112D9">
      <w:pPr>
        <w:numPr>
          <w:ilvl w:val="0"/>
          <w:numId w:val="6"/>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lastRenderedPageBreak/>
        <w:t>Soil Excavation</w:t>
      </w:r>
      <w:r w:rsidRPr="007112D9">
        <w:rPr>
          <w:rFonts w:ascii="Times New Roman" w:eastAsia="Times New Roman" w:hAnsi="Times New Roman" w:cs="Times New Roman"/>
          <w:kern w:val="0"/>
          <w:sz w:val="24"/>
          <w:szCs w:val="24"/>
          <w14:ligatures w14:val="none"/>
        </w:rPr>
        <w:t>: Use the Vactor® truck to excavate 20–40 cubic yards of soil, screening with a PID (calibrated to detect PCE at 0.1 ppm) every 6 inches to identify grossly contaminated media (e.g., PID &gt; 5,000 ppm, odors, or discoloration). Segregate grossly contaminated soil into a separate stockpile.</w:t>
      </w:r>
    </w:p>
    <w:p w14:paraId="5DFBA850" w14:textId="77777777" w:rsidR="007112D9" w:rsidRPr="007112D9" w:rsidRDefault="007112D9" w:rsidP="007112D9">
      <w:pPr>
        <w:numPr>
          <w:ilvl w:val="0"/>
          <w:numId w:val="6"/>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Stockpiling</w:t>
      </w:r>
      <w:r w:rsidRPr="007112D9">
        <w:rPr>
          <w:rFonts w:ascii="Times New Roman" w:eastAsia="Times New Roman" w:hAnsi="Times New Roman" w:cs="Times New Roman"/>
          <w:kern w:val="0"/>
          <w:sz w:val="24"/>
          <w:szCs w:val="24"/>
          <w14:ligatures w14:val="none"/>
        </w:rPr>
        <w:t>: Place excavated soil on 6-mil polyethylene sheeting within the basement to prevent contact with clean surfaces. Cover stockpiles with anchored tarps and encircle with silt fences to control runoff, inspected weekly and after storm events.</w:t>
      </w:r>
    </w:p>
    <w:p w14:paraId="1A74F382" w14:textId="77777777" w:rsidR="007112D9" w:rsidRPr="007112D9" w:rsidRDefault="007112D9" w:rsidP="007112D9">
      <w:pPr>
        <w:numPr>
          <w:ilvl w:val="0"/>
          <w:numId w:val="6"/>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Field Oversight</w:t>
      </w:r>
      <w:r w:rsidRPr="007112D9">
        <w:rPr>
          <w:rFonts w:ascii="Times New Roman" w:eastAsia="Times New Roman" w:hAnsi="Times New Roman" w:cs="Times New Roman"/>
          <w:kern w:val="0"/>
          <w:sz w:val="24"/>
          <w:szCs w:val="24"/>
          <w14:ligatures w14:val="none"/>
        </w:rPr>
        <w:t>: The QEP will log visual, olfactory, and PID observations, recording soil lithology and contamination indicators in a field logbook per DER-10.</w:t>
      </w:r>
    </w:p>
    <w:p w14:paraId="13AE9207" w14:textId="4295E2CD"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Excavation will cease at 5 feet below the slab unless PID readings or visual evidence indicate further contamination</w:t>
      </w:r>
      <w:r w:rsidR="005401ED">
        <w:rPr>
          <w:rFonts w:ascii="Times New Roman" w:eastAsia="Times New Roman" w:hAnsi="Times New Roman" w:cs="Times New Roman"/>
          <w:kern w:val="0"/>
          <w:sz w:val="24"/>
          <w:szCs w:val="24"/>
          <w14:ligatures w14:val="none"/>
        </w:rPr>
        <w:t>.</w:t>
      </w:r>
    </w:p>
    <w:p w14:paraId="2B24DB2E"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4.3 Support of Excavation (SOE)</w:t>
      </w:r>
    </w:p>
    <w:p w14:paraId="3FF935DF" w14:textId="3711C83D"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Due to the confined basement setting and proximity to structural walls, SOE may include temporary shoring</w:t>
      </w:r>
      <w:r w:rsidR="003E4A03">
        <w:rPr>
          <w:rFonts w:ascii="Times New Roman" w:eastAsia="Times New Roman" w:hAnsi="Times New Roman" w:cs="Times New Roman"/>
          <w:kern w:val="0"/>
          <w:sz w:val="24"/>
          <w:szCs w:val="24"/>
          <w14:ligatures w14:val="none"/>
        </w:rPr>
        <w:t>, underpinning</w:t>
      </w:r>
      <w:r w:rsidRPr="007112D9">
        <w:rPr>
          <w:rFonts w:ascii="Times New Roman" w:eastAsia="Times New Roman" w:hAnsi="Times New Roman" w:cs="Times New Roman"/>
          <w:kern w:val="0"/>
          <w:sz w:val="24"/>
          <w:szCs w:val="24"/>
          <w14:ligatures w14:val="none"/>
        </w:rPr>
        <w:t xml:space="preserve"> or trench boxes to ensure stability</w:t>
      </w:r>
      <w:r w:rsidR="00141E5D">
        <w:rPr>
          <w:rFonts w:ascii="Times New Roman" w:eastAsia="Times New Roman" w:hAnsi="Times New Roman" w:cs="Times New Roman"/>
          <w:kern w:val="0"/>
          <w:sz w:val="24"/>
          <w:szCs w:val="24"/>
          <w14:ligatures w14:val="none"/>
        </w:rPr>
        <w:t>, worker protection</w:t>
      </w:r>
      <w:r w:rsidRPr="007112D9">
        <w:rPr>
          <w:rFonts w:ascii="Times New Roman" w:eastAsia="Times New Roman" w:hAnsi="Times New Roman" w:cs="Times New Roman"/>
          <w:kern w:val="0"/>
          <w:sz w:val="24"/>
          <w:szCs w:val="24"/>
          <w14:ligatures w14:val="none"/>
        </w:rPr>
        <w:t xml:space="preserve"> and prevent </w:t>
      </w:r>
      <w:r w:rsidR="00141E5D">
        <w:rPr>
          <w:rFonts w:ascii="Times New Roman" w:eastAsia="Times New Roman" w:hAnsi="Times New Roman" w:cs="Times New Roman"/>
          <w:kern w:val="0"/>
          <w:sz w:val="24"/>
          <w:szCs w:val="24"/>
          <w14:ligatures w14:val="none"/>
        </w:rPr>
        <w:t>failure</w:t>
      </w:r>
      <w:r w:rsidRPr="007112D9">
        <w:rPr>
          <w:rFonts w:ascii="Times New Roman" w:eastAsia="Times New Roman" w:hAnsi="Times New Roman" w:cs="Times New Roman"/>
          <w:kern w:val="0"/>
          <w:sz w:val="24"/>
          <w:szCs w:val="24"/>
          <w14:ligatures w14:val="none"/>
        </w:rPr>
        <w:t xml:space="preserve">. </w:t>
      </w:r>
      <w:r w:rsidR="00EF56CF">
        <w:rPr>
          <w:rFonts w:ascii="Times New Roman" w:eastAsia="Times New Roman" w:hAnsi="Times New Roman" w:cs="Times New Roman"/>
          <w:kern w:val="0"/>
          <w:sz w:val="24"/>
          <w:szCs w:val="24"/>
          <w14:ligatures w14:val="none"/>
        </w:rPr>
        <w:t xml:space="preserve">The Volunteer will retain the necessary subcontractors and/or </w:t>
      </w:r>
      <w:r w:rsidRPr="007112D9">
        <w:rPr>
          <w:rFonts w:ascii="Times New Roman" w:eastAsia="Times New Roman" w:hAnsi="Times New Roman" w:cs="Times New Roman"/>
          <w:kern w:val="0"/>
          <w:sz w:val="24"/>
          <w:szCs w:val="24"/>
          <w14:ligatures w14:val="none"/>
        </w:rPr>
        <w:t xml:space="preserve">engineer </w:t>
      </w:r>
      <w:r w:rsidR="00EF56CF">
        <w:rPr>
          <w:rFonts w:ascii="Times New Roman" w:eastAsia="Times New Roman" w:hAnsi="Times New Roman" w:cs="Times New Roman"/>
          <w:kern w:val="0"/>
          <w:sz w:val="24"/>
          <w:szCs w:val="24"/>
          <w14:ligatures w14:val="none"/>
        </w:rPr>
        <w:t>to</w:t>
      </w:r>
      <w:r w:rsidRPr="007112D9">
        <w:rPr>
          <w:rFonts w:ascii="Times New Roman" w:eastAsia="Times New Roman" w:hAnsi="Times New Roman" w:cs="Times New Roman"/>
          <w:kern w:val="0"/>
          <w:sz w:val="24"/>
          <w:szCs w:val="24"/>
          <w14:ligatures w14:val="none"/>
        </w:rPr>
        <w:t xml:space="preserve"> assess basement wall integrity prior to </w:t>
      </w:r>
      <w:proofErr w:type="gramStart"/>
      <w:r w:rsidRPr="007112D9">
        <w:rPr>
          <w:rFonts w:ascii="Times New Roman" w:eastAsia="Times New Roman" w:hAnsi="Times New Roman" w:cs="Times New Roman"/>
          <w:kern w:val="0"/>
          <w:sz w:val="24"/>
          <w:szCs w:val="24"/>
          <w14:ligatures w14:val="none"/>
        </w:rPr>
        <w:t>excavation, and</w:t>
      </w:r>
      <w:proofErr w:type="gramEnd"/>
      <w:r w:rsidRPr="007112D9">
        <w:rPr>
          <w:rFonts w:ascii="Times New Roman" w:eastAsia="Times New Roman" w:hAnsi="Times New Roman" w:cs="Times New Roman"/>
          <w:kern w:val="0"/>
          <w:sz w:val="24"/>
          <w:szCs w:val="24"/>
          <w14:ligatures w14:val="none"/>
        </w:rPr>
        <w:t xml:space="preserve"> </w:t>
      </w:r>
      <w:r w:rsidR="00EF56CF">
        <w:rPr>
          <w:rFonts w:ascii="Times New Roman" w:eastAsia="Times New Roman" w:hAnsi="Times New Roman" w:cs="Times New Roman"/>
          <w:kern w:val="0"/>
          <w:sz w:val="24"/>
          <w:szCs w:val="24"/>
          <w14:ligatures w14:val="none"/>
        </w:rPr>
        <w:t xml:space="preserve">ensure any </w:t>
      </w:r>
      <w:r w:rsidRPr="007112D9">
        <w:rPr>
          <w:rFonts w:ascii="Times New Roman" w:eastAsia="Times New Roman" w:hAnsi="Times New Roman" w:cs="Times New Roman"/>
          <w:kern w:val="0"/>
          <w:sz w:val="24"/>
          <w:szCs w:val="24"/>
          <w14:ligatures w14:val="none"/>
        </w:rPr>
        <w:t>SOE will comply with Village of Suffern building codes and OSHA regulations.</w:t>
      </w:r>
    </w:p>
    <w:p w14:paraId="569494C3"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4.4 Fluids Management</w:t>
      </w:r>
    </w:p>
    <w:p w14:paraId="1D1BD422"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Localized dewatering of perched groundwater in the sump may be required due to its perched nature (not connected to the regional aquifer). Procedures include:</w:t>
      </w:r>
    </w:p>
    <w:p w14:paraId="4FA5E747" w14:textId="77777777" w:rsidR="007112D9" w:rsidRPr="007112D9" w:rsidRDefault="007112D9" w:rsidP="007112D9">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Containerization</w:t>
      </w:r>
      <w:r w:rsidRPr="007112D9">
        <w:rPr>
          <w:rFonts w:ascii="Times New Roman" w:eastAsia="Times New Roman" w:hAnsi="Times New Roman" w:cs="Times New Roman"/>
          <w:kern w:val="0"/>
          <w:sz w:val="24"/>
          <w:szCs w:val="24"/>
          <w14:ligatures w14:val="none"/>
        </w:rPr>
        <w:t>: Collect perched water using a peristaltic pump into 55-gallon drums, with an estimated volume of 100–200 gallons.</w:t>
      </w:r>
    </w:p>
    <w:p w14:paraId="2AA68136" w14:textId="77777777" w:rsidR="007112D9" w:rsidRPr="007112D9" w:rsidRDefault="007112D9" w:rsidP="007112D9">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Characterization</w:t>
      </w:r>
      <w:r w:rsidRPr="007112D9">
        <w:rPr>
          <w:rFonts w:ascii="Times New Roman" w:eastAsia="Times New Roman" w:hAnsi="Times New Roman" w:cs="Times New Roman"/>
          <w:kern w:val="0"/>
          <w:sz w:val="24"/>
          <w:szCs w:val="24"/>
          <w14:ligatures w14:val="none"/>
        </w:rPr>
        <w:t>: Analyze water for TCL VOCs (EPA Method 8260), SVOCs (EPA Method 8270), and PFAS to determine disposal requirements.</w:t>
      </w:r>
    </w:p>
    <w:p w14:paraId="50B7B61B" w14:textId="77777777" w:rsidR="007112D9" w:rsidRPr="007112D9" w:rsidRDefault="007112D9" w:rsidP="007112D9">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Disposal</w:t>
      </w:r>
      <w:r w:rsidRPr="007112D9">
        <w:rPr>
          <w:rFonts w:ascii="Times New Roman" w:eastAsia="Times New Roman" w:hAnsi="Times New Roman" w:cs="Times New Roman"/>
          <w:kern w:val="0"/>
          <w:sz w:val="24"/>
          <w:szCs w:val="24"/>
          <w14:ligatures w14:val="none"/>
        </w:rPr>
        <w:t>: Transport to an approved facility (e.g., hazardous waste treatment plant) per 6 NYCRR Part 360 and federal RCRA regulations. Discharge to surface waters or municipal sewers is prohibited without a SPDES permit or municipal approval.</w:t>
      </w:r>
    </w:p>
    <w:p w14:paraId="32D1FA35"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QEP will ensure proper handling and documentation of fluids, with manifests included in the CCR.</w:t>
      </w:r>
    </w:p>
    <w:p w14:paraId="3C789946"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4.5 Post-Excavation Endpoint Sampling</w:t>
      </w:r>
    </w:p>
    <w:p w14:paraId="799CD9FC"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To confirm that remaining soil meets UUSCOs, endpoint sampling will be conducted per DER-10 Section 5.4:</w:t>
      </w:r>
    </w:p>
    <w:p w14:paraId="1163844C" w14:textId="77777777" w:rsidR="007112D9" w:rsidRPr="007112D9" w:rsidRDefault="007112D9" w:rsidP="007112D9">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lastRenderedPageBreak/>
        <w:t>Sampling Plan</w:t>
      </w:r>
      <w:r w:rsidRPr="007112D9">
        <w:rPr>
          <w:rFonts w:ascii="Times New Roman" w:eastAsia="Times New Roman" w:hAnsi="Times New Roman" w:cs="Times New Roman"/>
          <w:kern w:val="0"/>
          <w:sz w:val="24"/>
          <w:szCs w:val="24"/>
          <w14:ligatures w14:val="none"/>
        </w:rPr>
        <w:t>: Collect four sidewall samples (one per wall) and one bottom sample from the 10-foot by 10-foot excavation, as shown in Figure 3. If grossly contaminated media is encountered, additional samples may be collected at the QEP’s discretion.</w:t>
      </w:r>
    </w:p>
    <w:p w14:paraId="31D712E1" w14:textId="77777777" w:rsidR="007112D9" w:rsidRPr="007112D9" w:rsidRDefault="007112D9" w:rsidP="007112D9">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Analytical Methods</w:t>
      </w:r>
      <w:r w:rsidRPr="007112D9">
        <w:rPr>
          <w:rFonts w:ascii="Times New Roman" w:eastAsia="Times New Roman" w:hAnsi="Times New Roman" w:cs="Times New Roman"/>
          <w:kern w:val="0"/>
          <w:sz w:val="24"/>
          <w:szCs w:val="24"/>
          <w14:ligatures w14:val="none"/>
        </w:rPr>
        <w:t>: Analyze samples for TCL VOCs (EPA Method 8260) at a NYSDOH ELAP-certified laboratory (e.g., Phoenix Analytical Laboratories, ELAP #11301). Samples will be containerized in laboratory-supplied glassware with preservatives, chilled to 4°C, and shipped under chain-of-custody.</w:t>
      </w:r>
    </w:p>
    <w:p w14:paraId="22FC0F37" w14:textId="7EDDAB2D" w:rsidR="007112D9" w:rsidRPr="007112D9" w:rsidRDefault="007112D9" w:rsidP="007112D9">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Criteria</w:t>
      </w:r>
      <w:r w:rsidRPr="007112D9">
        <w:rPr>
          <w:rFonts w:ascii="Times New Roman" w:eastAsia="Times New Roman" w:hAnsi="Times New Roman" w:cs="Times New Roman"/>
          <w:kern w:val="0"/>
          <w:sz w:val="24"/>
          <w:szCs w:val="24"/>
          <w14:ligatures w14:val="none"/>
        </w:rPr>
        <w:t xml:space="preserve">: Samples must meet UUSCOs (e.g., PCE ≤ 1,300 µg/kg, C-1,2-DCE ≤ 250 µg/kg). If exceedances occur, excavation will extend horizontally or vertically (to the extent practicable, considering basement </w:t>
      </w:r>
      <w:r w:rsidR="00855238">
        <w:rPr>
          <w:rFonts w:ascii="Times New Roman" w:eastAsia="Times New Roman" w:hAnsi="Times New Roman" w:cs="Times New Roman"/>
          <w:kern w:val="0"/>
          <w:sz w:val="24"/>
          <w:szCs w:val="24"/>
          <w14:ligatures w14:val="none"/>
        </w:rPr>
        <w:t xml:space="preserve">structural </w:t>
      </w:r>
      <w:r w:rsidRPr="007112D9">
        <w:rPr>
          <w:rFonts w:ascii="Times New Roman" w:eastAsia="Times New Roman" w:hAnsi="Times New Roman" w:cs="Times New Roman"/>
          <w:kern w:val="0"/>
          <w:sz w:val="24"/>
          <w:szCs w:val="24"/>
          <w14:ligatures w14:val="none"/>
        </w:rPr>
        <w:t>constraints), and resampling will occur until compliance or physical limits are reached.</w:t>
      </w:r>
    </w:p>
    <w:p w14:paraId="3AE083C7" w14:textId="77777777" w:rsidR="007112D9" w:rsidRPr="007112D9" w:rsidRDefault="007112D9" w:rsidP="007112D9">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QA/QC</w:t>
      </w:r>
      <w:r w:rsidRPr="007112D9">
        <w:rPr>
          <w:rFonts w:ascii="Times New Roman" w:eastAsia="Times New Roman" w:hAnsi="Times New Roman" w:cs="Times New Roman"/>
          <w:kern w:val="0"/>
          <w:sz w:val="24"/>
          <w:szCs w:val="24"/>
          <w14:ligatures w14:val="none"/>
        </w:rPr>
        <w:t>: Include one duplicate sample and one field blank per DER-10, with results validated per the QAPP (Appendix B).</w:t>
      </w:r>
    </w:p>
    <w:p w14:paraId="522C381E"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Analytical reports will be compiled as NYSDEC Category B deliverables and included in the CCR.</w:t>
      </w:r>
    </w:p>
    <w:p w14:paraId="0571B40A"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4.6 Soil Waste Characterization for Off-Site Disposal</w:t>
      </w:r>
    </w:p>
    <w:p w14:paraId="76148EA4"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All excavated soil (20–40 cubic yards) will be characterized for off-site disposal:</w:t>
      </w:r>
    </w:p>
    <w:p w14:paraId="0DB10D76" w14:textId="77777777" w:rsidR="007112D9" w:rsidRPr="007112D9" w:rsidRDefault="007112D9" w:rsidP="007112D9">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Sampling</w:t>
      </w:r>
      <w:r w:rsidRPr="007112D9">
        <w:rPr>
          <w:rFonts w:ascii="Times New Roman" w:eastAsia="Times New Roman" w:hAnsi="Times New Roman" w:cs="Times New Roman"/>
          <w:kern w:val="0"/>
          <w:sz w:val="24"/>
          <w:szCs w:val="24"/>
          <w14:ligatures w14:val="none"/>
        </w:rPr>
        <w:t>: Collect composite samples from stockpiles (one sample per 10 cubic yards, minimum four samples) for TCL VOCs (EPA Method 8260), SVOCs (EPA Method 8270), metals (EPA Method 6010/7471), PCBs, and TCLP for hazardous waste determination, per the receiving facility’s requirements.</w:t>
      </w:r>
    </w:p>
    <w:p w14:paraId="5C5E2049" w14:textId="77777777" w:rsidR="007112D9" w:rsidRPr="007112D9" w:rsidRDefault="007112D9" w:rsidP="007112D9">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Classification</w:t>
      </w:r>
      <w:r w:rsidRPr="007112D9">
        <w:rPr>
          <w:rFonts w:ascii="Times New Roman" w:eastAsia="Times New Roman" w:hAnsi="Times New Roman" w:cs="Times New Roman"/>
          <w:kern w:val="0"/>
          <w:sz w:val="24"/>
          <w:szCs w:val="24"/>
          <w14:ligatures w14:val="none"/>
        </w:rPr>
        <w:t>: Soil exceeding TCLP thresholds (e.g., PCE &gt; 0.7 mg/L) will be classified as hazardous and disposed of at a RCRA-permitted facility. Non-hazardous soil will be managed as contaminated C&amp;D material per 6 NYCRR Part 360.2.</w:t>
      </w:r>
    </w:p>
    <w:p w14:paraId="2209881B" w14:textId="77777777" w:rsidR="007112D9" w:rsidRPr="007112D9" w:rsidRDefault="007112D9" w:rsidP="007112D9">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Facility Selection</w:t>
      </w:r>
      <w:r w:rsidRPr="007112D9">
        <w:rPr>
          <w:rFonts w:ascii="Times New Roman" w:eastAsia="Times New Roman" w:hAnsi="Times New Roman" w:cs="Times New Roman"/>
          <w:kern w:val="0"/>
          <w:sz w:val="24"/>
          <w:szCs w:val="24"/>
          <w14:ligatures w14:val="none"/>
        </w:rPr>
        <w:t>: Submit proposed disposal facilities, acceptance letters, and analytical data to the NYSDEC Project Manager for approval prior to transport. Concrete (5–10 cubic yards) will be sent to a C&amp;D recycling facility.</w:t>
      </w:r>
    </w:p>
    <w:p w14:paraId="62B749C0" w14:textId="77777777" w:rsidR="007112D9" w:rsidRPr="007112D9" w:rsidRDefault="007112D9" w:rsidP="007112D9">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Documentation</w:t>
      </w:r>
      <w:r w:rsidRPr="007112D9">
        <w:rPr>
          <w:rFonts w:ascii="Times New Roman" w:eastAsia="Times New Roman" w:hAnsi="Times New Roman" w:cs="Times New Roman"/>
          <w:kern w:val="0"/>
          <w:sz w:val="24"/>
          <w:szCs w:val="24"/>
          <w14:ligatures w14:val="none"/>
        </w:rPr>
        <w:t>: Maintain bills of lading and manifests, to be included in the CCR.</w:t>
      </w:r>
    </w:p>
    <w:p w14:paraId="2C9531B4"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Soil exceeding UUSCOs is prohibited from New York State Part 360.15 recycling facilities.</w:t>
      </w:r>
    </w:p>
    <w:p w14:paraId="72A08FE4"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4.7 Materials Transport Off-Site</w:t>
      </w:r>
    </w:p>
    <w:p w14:paraId="14BD254D"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Transport will comply with 6 NYCRR Part 364 and NYSDOT regulations:</w:t>
      </w:r>
    </w:p>
    <w:p w14:paraId="374CBE09" w14:textId="77777777" w:rsidR="007112D9" w:rsidRPr="007112D9" w:rsidRDefault="007112D9" w:rsidP="007112D9">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Haulers</w:t>
      </w:r>
      <w:r w:rsidRPr="007112D9">
        <w:rPr>
          <w:rFonts w:ascii="Times New Roman" w:eastAsia="Times New Roman" w:hAnsi="Times New Roman" w:cs="Times New Roman"/>
          <w:kern w:val="0"/>
          <w:sz w:val="24"/>
          <w:szCs w:val="24"/>
          <w14:ligatures w14:val="none"/>
        </w:rPr>
        <w:t>: Use licensed haulers with appropriate placards for hazardous or non-hazardous waste.</w:t>
      </w:r>
    </w:p>
    <w:p w14:paraId="1623288D" w14:textId="77777777" w:rsidR="007112D9" w:rsidRPr="007112D9" w:rsidRDefault="007112D9" w:rsidP="007112D9">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lastRenderedPageBreak/>
        <w:t>Route</w:t>
      </w:r>
      <w:r w:rsidRPr="007112D9">
        <w:rPr>
          <w:rFonts w:ascii="Times New Roman" w:eastAsia="Times New Roman" w:hAnsi="Times New Roman" w:cs="Times New Roman"/>
          <w:kern w:val="0"/>
          <w:sz w:val="24"/>
          <w:szCs w:val="24"/>
          <w14:ligatures w14:val="none"/>
        </w:rPr>
        <w:t>: Trucks will exit via Chestnut Street to Route 202, minimizing residential exposure, as shown in Figures 5 and 6 of the original RAWP. Off-site queuing and idling are prohibited.</w:t>
      </w:r>
    </w:p>
    <w:p w14:paraId="5DD7756C" w14:textId="77777777" w:rsidR="007112D9" w:rsidRPr="007112D9" w:rsidRDefault="007112D9" w:rsidP="007112D9">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Truck Management</w:t>
      </w:r>
      <w:r w:rsidRPr="007112D9">
        <w:rPr>
          <w:rFonts w:ascii="Times New Roman" w:eastAsia="Times New Roman" w:hAnsi="Times New Roman" w:cs="Times New Roman"/>
          <w:kern w:val="0"/>
          <w:sz w:val="24"/>
          <w:szCs w:val="24"/>
          <w14:ligatures w14:val="none"/>
        </w:rPr>
        <w:t>: Secure loads with tight-fitting covers; use liners for wet materials. If excavation methods change, operate a truck wash to clean outbound trucks, collecting wash fluids for off-site disposal.</w:t>
      </w:r>
    </w:p>
    <w:p w14:paraId="2DC0A606" w14:textId="77777777" w:rsidR="007112D9" w:rsidRPr="007112D9" w:rsidRDefault="007112D9" w:rsidP="007112D9">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Egress Control</w:t>
      </w:r>
      <w:r w:rsidRPr="007112D9">
        <w:rPr>
          <w:rFonts w:ascii="Times New Roman" w:eastAsia="Times New Roman" w:hAnsi="Times New Roman" w:cs="Times New Roman"/>
          <w:kern w:val="0"/>
          <w:sz w:val="24"/>
          <w:szCs w:val="24"/>
          <w14:ligatures w14:val="none"/>
        </w:rPr>
        <w:t>: Inspect egress points daily for sediment tracking, cleaning adjacent streets as needed. Street sweepings will be disposed of as contaminated material.</w:t>
      </w:r>
    </w:p>
    <w:p w14:paraId="52ADFC56"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QEP will oversee transport, ensuring compliance and documenting all shipments.</w:t>
      </w:r>
    </w:p>
    <w:p w14:paraId="77B64602"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4.8 Backfill from Off-Site Sources</w:t>
      </w:r>
    </w:p>
    <w:p w14:paraId="26A8A19B"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Excavation areas will be backfilled with NYSDEC-approved material meeting UUSCOs:</w:t>
      </w:r>
    </w:p>
    <w:p w14:paraId="2E4C79EC" w14:textId="77777777" w:rsidR="007112D9" w:rsidRPr="007112D9" w:rsidRDefault="007112D9" w:rsidP="007112D9">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Material</w:t>
      </w:r>
      <w:r w:rsidRPr="007112D9">
        <w:rPr>
          <w:rFonts w:ascii="Times New Roman" w:eastAsia="Times New Roman" w:hAnsi="Times New Roman" w:cs="Times New Roman"/>
          <w:kern w:val="0"/>
          <w:sz w:val="24"/>
          <w:szCs w:val="24"/>
          <w14:ligatures w14:val="none"/>
        </w:rPr>
        <w:t>: Use certified-clean fill, such as recycled concrete aggregate (RCA) or virgin crushed stone, sampled per DER-10 Table 5.4(e)10 for TCL/TAL, PFAS, and 1,4-dioxane.</w:t>
      </w:r>
    </w:p>
    <w:p w14:paraId="46EE1891" w14:textId="77777777" w:rsidR="007112D9" w:rsidRPr="007112D9" w:rsidRDefault="007112D9" w:rsidP="007112D9">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Approval</w:t>
      </w:r>
      <w:r w:rsidRPr="007112D9">
        <w:rPr>
          <w:rFonts w:ascii="Times New Roman" w:eastAsia="Times New Roman" w:hAnsi="Times New Roman" w:cs="Times New Roman"/>
          <w:kern w:val="0"/>
          <w:sz w:val="24"/>
          <w:szCs w:val="24"/>
          <w14:ligatures w14:val="none"/>
        </w:rPr>
        <w:t>: Submit a “Request to Import/Reuse Fill Material” form (Appendix G of the original RAWP) with analytical data to the NYSDEC Project Manager for approval prior to import. Material from spill sites, industrial sites, or solid waste is prohibited.</w:t>
      </w:r>
    </w:p>
    <w:p w14:paraId="3731579B" w14:textId="77777777" w:rsidR="007112D9" w:rsidRPr="007112D9" w:rsidRDefault="007112D9" w:rsidP="007112D9">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Placement</w:t>
      </w:r>
      <w:r w:rsidRPr="007112D9">
        <w:rPr>
          <w:rFonts w:ascii="Times New Roman" w:eastAsia="Times New Roman" w:hAnsi="Times New Roman" w:cs="Times New Roman"/>
          <w:kern w:val="0"/>
          <w:sz w:val="24"/>
          <w:szCs w:val="24"/>
          <w14:ligatures w14:val="none"/>
        </w:rPr>
        <w:t>: Backfill to restore the excavation to sidewalk level, compacting in 6-inch lifts per ASTM standards. Install a 3-inch PVC riser pipe stub for potential future soil vapor mitigation.</w:t>
      </w:r>
    </w:p>
    <w:p w14:paraId="7AFAA27B" w14:textId="77777777" w:rsidR="007112D9" w:rsidRPr="007112D9" w:rsidRDefault="007112D9" w:rsidP="007112D9">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Documentation</w:t>
      </w:r>
      <w:r w:rsidRPr="007112D9">
        <w:rPr>
          <w:rFonts w:ascii="Times New Roman" w:eastAsia="Times New Roman" w:hAnsi="Times New Roman" w:cs="Times New Roman"/>
          <w:kern w:val="0"/>
          <w:sz w:val="24"/>
          <w:szCs w:val="24"/>
          <w14:ligatures w14:val="none"/>
        </w:rPr>
        <w:t>: Include import volumes, source approvals, and manifests in the CCR.</w:t>
      </w:r>
    </w:p>
    <w:p w14:paraId="7C384C54"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QEP will inspect backfill during placement, rejecting non-compliant material.</w:t>
      </w:r>
    </w:p>
    <w:p w14:paraId="16D53844"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4.9 Erosion and Sediment Control Measures</w:t>
      </w:r>
    </w:p>
    <w:p w14:paraId="0CDC4506"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To prevent off-site transport of sediment:</w:t>
      </w:r>
    </w:p>
    <w:p w14:paraId="7950B31F" w14:textId="77777777" w:rsidR="007112D9" w:rsidRPr="007112D9" w:rsidRDefault="007112D9" w:rsidP="007112D9">
      <w:pPr>
        <w:numPr>
          <w:ilvl w:val="0"/>
          <w:numId w:val="12"/>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Controls</w:t>
      </w:r>
      <w:r w:rsidRPr="007112D9">
        <w:rPr>
          <w:rFonts w:ascii="Times New Roman" w:eastAsia="Times New Roman" w:hAnsi="Times New Roman" w:cs="Times New Roman"/>
          <w:kern w:val="0"/>
          <w:sz w:val="24"/>
          <w:szCs w:val="24"/>
          <w14:ligatures w14:val="none"/>
        </w:rPr>
        <w:t>: Line stockpiles and open excavations with 6-mil polyethylene sheeting. Install silt fences and hay bales around stockpiles and the excavation area, with drainage inlet protection for nearby catch basins.</w:t>
      </w:r>
    </w:p>
    <w:p w14:paraId="27F49217" w14:textId="77777777" w:rsidR="007112D9" w:rsidRPr="007112D9" w:rsidRDefault="007112D9" w:rsidP="007112D9">
      <w:pPr>
        <w:numPr>
          <w:ilvl w:val="0"/>
          <w:numId w:val="12"/>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Inspections</w:t>
      </w:r>
      <w:r w:rsidRPr="007112D9">
        <w:rPr>
          <w:rFonts w:ascii="Times New Roman" w:eastAsia="Times New Roman" w:hAnsi="Times New Roman" w:cs="Times New Roman"/>
          <w:kern w:val="0"/>
          <w:sz w:val="24"/>
          <w:szCs w:val="24"/>
          <w14:ligatures w14:val="none"/>
        </w:rPr>
        <w:t>: Inspect controls weekly and after storm events, recording results in a logbook available for NYSDEC review. Repair damaged controls immediately.</w:t>
      </w:r>
    </w:p>
    <w:p w14:paraId="6C95507F" w14:textId="77777777" w:rsidR="007112D9" w:rsidRPr="007112D9" w:rsidRDefault="007112D9" w:rsidP="007112D9">
      <w:pPr>
        <w:numPr>
          <w:ilvl w:val="0"/>
          <w:numId w:val="12"/>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Compliance</w:t>
      </w:r>
      <w:r w:rsidRPr="007112D9">
        <w:rPr>
          <w:rFonts w:ascii="Times New Roman" w:eastAsia="Times New Roman" w:hAnsi="Times New Roman" w:cs="Times New Roman"/>
          <w:kern w:val="0"/>
          <w:sz w:val="24"/>
          <w:szCs w:val="24"/>
          <w14:ligatures w14:val="none"/>
        </w:rPr>
        <w:t>: Measures will comply with Village of Suffern codes and 6 NYCRR Part 360, as the disturbance area is less than 1 acre, negating a SWPPP requirement.</w:t>
      </w:r>
    </w:p>
    <w:p w14:paraId="373E17AA"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Accumulated sediments will be removed to maintain functionality.</w:t>
      </w:r>
    </w:p>
    <w:p w14:paraId="641EB497"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lastRenderedPageBreak/>
        <w:t>4.10 Odor Control Plan</w:t>
      </w:r>
    </w:p>
    <w:p w14:paraId="0902EAE9"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To control nuisance odors:</w:t>
      </w:r>
    </w:p>
    <w:p w14:paraId="4FFAAF41" w14:textId="77777777" w:rsidR="007112D9" w:rsidRPr="007112D9" w:rsidRDefault="007112D9" w:rsidP="007112D9">
      <w:pPr>
        <w:numPr>
          <w:ilvl w:val="0"/>
          <w:numId w:val="13"/>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Routine Measures</w:t>
      </w:r>
      <w:r w:rsidRPr="007112D9">
        <w:rPr>
          <w:rFonts w:ascii="Times New Roman" w:eastAsia="Times New Roman" w:hAnsi="Times New Roman" w:cs="Times New Roman"/>
          <w:kern w:val="0"/>
          <w:sz w:val="24"/>
          <w:szCs w:val="24"/>
          <w14:ligatures w14:val="none"/>
        </w:rPr>
        <w:t xml:space="preserve">: Apply </w:t>
      </w:r>
      <w:proofErr w:type="spellStart"/>
      <w:r w:rsidRPr="007112D9">
        <w:rPr>
          <w:rFonts w:ascii="Times New Roman" w:eastAsia="Times New Roman" w:hAnsi="Times New Roman" w:cs="Times New Roman"/>
          <w:kern w:val="0"/>
          <w:sz w:val="24"/>
          <w:szCs w:val="24"/>
          <w14:ligatures w14:val="none"/>
        </w:rPr>
        <w:t>biosolve</w:t>
      </w:r>
      <w:proofErr w:type="spellEnd"/>
      <w:r w:rsidRPr="007112D9">
        <w:rPr>
          <w:rFonts w:ascii="Times New Roman" w:eastAsia="Times New Roman" w:hAnsi="Times New Roman" w:cs="Times New Roman"/>
          <w:kern w:val="0"/>
          <w:sz w:val="24"/>
          <w:szCs w:val="24"/>
          <w14:ligatures w14:val="none"/>
        </w:rPr>
        <w:t xml:space="preserve"> surfactant or equivalent to exposed soils. Limit open excavation areas and cover with tarps or foams.</w:t>
      </w:r>
    </w:p>
    <w:p w14:paraId="5F223CCF" w14:textId="77777777" w:rsidR="007112D9" w:rsidRPr="007112D9" w:rsidRDefault="007112D9" w:rsidP="007112D9">
      <w:pPr>
        <w:numPr>
          <w:ilvl w:val="0"/>
          <w:numId w:val="13"/>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Contingency</w:t>
      </w:r>
      <w:r w:rsidRPr="007112D9">
        <w:rPr>
          <w:rFonts w:ascii="Times New Roman" w:eastAsia="Times New Roman" w:hAnsi="Times New Roman" w:cs="Times New Roman"/>
          <w:kern w:val="0"/>
          <w:sz w:val="24"/>
          <w:szCs w:val="24"/>
          <w14:ligatures w14:val="none"/>
        </w:rPr>
        <w:t>: If odors are detected at the site boundary or complaints are received, halt work, identify the source, and implement corrective actions (e.g., direct load-out, chemical odorants, or misting systems). For persistent odors, use tented containment with air venting/filtering systems.</w:t>
      </w:r>
    </w:p>
    <w:p w14:paraId="3F83B621" w14:textId="77777777" w:rsidR="007112D9" w:rsidRPr="007112D9" w:rsidRDefault="007112D9" w:rsidP="007112D9">
      <w:pPr>
        <w:numPr>
          <w:ilvl w:val="0"/>
          <w:numId w:val="13"/>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Reporting</w:t>
      </w:r>
      <w:r w:rsidRPr="007112D9">
        <w:rPr>
          <w:rFonts w:ascii="Times New Roman" w:eastAsia="Times New Roman" w:hAnsi="Times New Roman" w:cs="Times New Roman"/>
          <w:kern w:val="0"/>
          <w:sz w:val="24"/>
          <w:szCs w:val="24"/>
          <w14:ligatures w14:val="none"/>
        </w:rPr>
        <w:t>: Notify NYSDEC and NYSDOH of odor events or complaints, documenting actions in the CCR.</w:t>
      </w:r>
    </w:p>
    <w:p w14:paraId="3AEEDD2A"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QEP will monitor odors and ensure community protection.</w:t>
      </w:r>
    </w:p>
    <w:p w14:paraId="78A7718A"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4.11 Dust Control Plan</w:t>
      </w:r>
    </w:p>
    <w:p w14:paraId="4ABBC0CE"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To manage dust during intrusive work:</w:t>
      </w:r>
    </w:p>
    <w:p w14:paraId="1FE07A7A" w14:textId="77777777" w:rsidR="007112D9" w:rsidRPr="007112D9" w:rsidRDefault="007112D9" w:rsidP="007112D9">
      <w:pPr>
        <w:numPr>
          <w:ilvl w:val="0"/>
          <w:numId w:val="1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Suppression</w:t>
      </w:r>
      <w:r w:rsidRPr="007112D9">
        <w:rPr>
          <w:rFonts w:ascii="Times New Roman" w:eastAsia="Times New Roman" w:hAnsi="Times New Roman" w:cs="Times New Roman"/>
          <w:kern w:val="0"/>
          <w:sz w:val="24"/>
          <w:szCs w:val="24"/>
          <w14:ligatures w14:val="none"/>
        </w:rPr>
        <w:t>: Use a dedicated water hose with sufficient pressure for wetting soils. Water will be sourced onsite, avoiding potable water use per green remediation principles.</w:t>
      </w:r>
    </w:p>
    <w:p w14:paraId="01C7536B" w14:textId="77777777" w:rsidR="007112D9" w:rsidRPr="007112D9" w:rsidRDefault="007112D9" w:rsidP="007112D9">
      <w:pPr>
        <w:numPr>
          <w:ilvl w:val="0"/>
          <w:numId w:val="1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Roadways</w:t>
      </w:r>
      <w:r w:rsidRPr="007112D9">
        <w:rPr>
          <w:rFonts w:ascii="Times New Roman" w:eastAsia="Times New Roman" w:hAnsi="Times New Roman" w:cs="Times New Roman"/>
          <w:kern w:val="0"/>
          <w:sz w:val="24"/>
          <w:szCs w:val="24"/>
          <w14:ligatures w14:val="none"/>
        </w:rPr>
        <w:t>: Limit onsite vehicle paths to minimize dust generation. If needed, apply gravel to create a dust-free surface.</w:t>
      </w:r>
    </w:p>
    <w:p w14:paraId="56D7F315" w14:textId="77777777" w:rsidR="007112D9" w:rsidRPr="007112D9" w:rsidRDefault="007112D9" w:rsidP="007112D9">
      <w:pPr>
        <w:numPr>
          <w:ilvl w:val="0"/>
          <w:numId w:val="14"/>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Monitoring</w:t>
      </w:r>
      <w:r w:rsidRPr="007112D9">
        <w:rPr>
          <w:rFonts w:ascii="Times New Roman" w:eastAsia="Times New Roman" w:hAnsi="Times New Roman" w:cs="Times New Roman"/>
          <w:kern w:val="0"/>
          <w:sz w:val="24"/>
          <w:szCs w:val="24"/>
          <w14:ligatures w14:val="none"/>
        </w:rPr>
        <w:t>: The QEP will visually inspect for dust, halting work if excessive dust is observed and implementing additional wetting.</w:t>
      </w:r>
    </w:p>
    <w:p w14:paraId="359543D9"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Dust control will be certified in the CCR per DER-10.</w:t>
      </w:r>
    </w:p>
    <w:p w14:paraId="3A58B6CC"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4.12 Community Air Monitoring Plan</w:t>
      </w:r>
    </w:p>
    <w:p w14:paraId="78697737"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Real-time air monitoring for VOCs and particulates will be conducted during intrusive activities per the NYSDOH Generic CAMP (Appendix C of the original RAWP), included in Appendix A:</w:t>
      </w:r>
    </w:p>
    <w:p w14:paraId="010F6149" w14:textId="77777777" w:rsidR="007112D9" w:rsidRPr="007112D9" w:rsidRDefault="007112D9" w:rsidP="007112D9">
      <w:pPr>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Monitoring</w:t>
      </w:r>
      <w:r w:rsidRPr="007112D9">
        <w:rPr>
          <w:rFonts w:ascii="Times New Roman" w:eastAsia="Times New Roman" w:hAnsi="Times New Roman" w:cs="Times New Roman"/>
          <w:kern w:val="0"/>
          <w:sz w:val="24"/>
          <w:szCs w:val="24"/>
          <w14:ligatures w14:val="none"/>
        </w:rPr>
        <w:t>: Use portable VOC monitors (e.g., PID) and particulate meters at upwind and downwind locations, adjusted daily based on wind conditions (Figure 3).</w:t>
      </w:r>
    </w:p>
    <w:p w14:paraId="4613DB00" w14:textId="77777777" w:rsidR="007112D9" w:rsidRPr="007112D9" w:rsidRDefault="007112D9" w:rsidP="007112D9">
      <w:pPr>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Action Levels</w:t>
      </w:r>
      <w:r w:rsidRPr="007112D9">
        <w:rPr>
          <w:rFonts w:ascii="Times New Roman" w:eastAsia="Times New Roman" w:hAnsi="Times New Roman" w:cs="Times New Roman"/>
          <w:kern w:val="0"/>
          <w:sz w:val="24"/>
          <w:szCs w:val="24"/>
          <w14:ligatures w14:val="none"/>
        </w:rPr>
        <w:t>: Report exceedances of CAMP action levels (e.g., VOCs &gt; 5 ppm, PM10 &gt; 150 µg/m³) to NYSDEC and NYSDOH, halting work until resolved.</w:t>
      </w:r>
    </w:p>
    <w:p w14:paraId="02C572A9" w14:textId="77777777" w:rsidR="007112D9" w:rsidRPr="007112D9" w:rsidRDefault="007112D9" w:rsidP="007112D9">
      <w:pPr>
        <w:numPr>
          <w:ilvl w:val="0"/>
          <w:numId w:val="15"/>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Special Conditions</w:t>
      </w:r>
      <w:r w:rsidRPr="007112D9">
        <w:rPr>
          <w:rFonts w:ascii="Times New Roman" w:eastAsia="Times New Roman" w:hAnsi="Times New Roman" w:cs="Times New Roman"/>
          <w:kern w:val="0"/>
          <w:sz w:val="24"/>
          <w:szCs w:val="24"/>
          <w14:ligatures w14:val="none"/>
        </w:rPr>
        <w:t>: For work within 20 feet of occupied structures, monitor indoor air if VOCs exceed 1 ppm or particulates exceed 100 µg/m³ opposite building walls, per NYSDOH June 2000 guidance.</w:t>
      </w:r>
    </w:p>
    <w:p w14:paraId="6BCC6C4C"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lastRenderedPageBreak/>
        <w:t>Weekly CAMP data summaries will be provided to NYSDEC and NYSDOH.</w:t>
      </w:r>
    </w:p>
    <w:p w14:paraId="1C639494"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4.13 Quality Assurance/Quality Control</w:t>
      </w:r>
    </w:p>
    <w:p w14:paraId="3347AAA3"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QA/QC protocols will ensure data defensibility and remedial compliance:</w:t>
      </w:r>
    </w:p>
    <w:p w14:paraId="5F6A03E2" w14:textId="77777777" w:rsidR="007112D9" w:rsidRPr="007112D9" w:rsidRDefault="007112D9" w:rsidP="007112D9">
      <w:pPr>
        <w:numPr>
          <w:ilvl w:val="0"/>
          <w:numId w:val="16"/>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Sampling</w:t>
      </w:r>
      <w:r w:rsidRPr="007112D9">
        <w:rPr>
          <w:rFonts w:ascii="Times New Roman" w:eastAsia="Times New Roman" w:hAnsi="Times New Roman" w:cs="Times New Roman"/>
          <w:kern w:val="0"/>
          <w:sz w:val="24"/>
          <w:szCs w:val="24"/>
          <w14:ligatures w14:val="none"/>
        </w:rPr>
        <w:t>: Follow QAPP (Appendix B) for sample collection, preservation, and chain-of-custody.</w:t>
      </w:r>
    </w:p>
    <w:p w14:paraId="0123D8AF" w14:textId="77777777" w:rsidR="007112D9" w:rsidRPr="007112D9" w:rsidRDefault="007112D9" w:rsidP="007112D9">
      <w:pPr>
        <w:numPr>
          <w:ilvl w:val="0"/>
          <w:numId w:val="16"/>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Analysis</w:t>
      </w:r>
      <w:r w:rsidRPr="007112D9">
        <w:rPr>
          <w:rFonts w:ascii="Times New Roman" w:eastAsia="Times New Roman" w:hAnsi="Times New Roman" w:cs="Times New Roman"/>
          <w:kern w:val="0"/>
          <w:sz w:val="24"/>
          <w:szCs w:val="24"/>
          <w14:ligatures w14:val="none"/>
        </w:rPr>
        <w:t>: Use NYSDOH ELAP-certified laboratories with Category B deliverables, validating data per DER-10.</w:t>
      </w:r>
    </w:p>
    <w:p w14:paraId="573C7469" w14:textId="77777777" w:rsidR="007112D9" w:rsidRPr="007112D9" w:rsidRDefault="007112D9" w:rsidP="007112D9">
      <w:pPr>
        <w:numPr>
          <w:ilvl w:val="0"/>
          <w:numId w:val="16"/>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Field Oversight</w:t>
      </w:r>
      <w:r w:rsidRPr="007112D9">
        <w:rPr>
          <w:rFonts w:ascii="Times New Roman" w:eastAsia="Times New Roman" w:hAnsi="Times New Roman" w:cs="Times New Roman"/>
          <w:kern w:val="0"/>
          <w:sz w:val="24"/>
          <w:szCs w:val="24"/>
          <w14:ligatures w14:val="none"/>
        </w:rPr>
        <w:t>: The QEP will verify equipment decontamination, calibration, and field documentation, maintaining a logbook for NYSDEC inspection.</w:t>
      </w:r>
    </w:p>
    <w:p w14:paraId="454ABAE2" w14:textId="71D154F3"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 xml:space="preserve">QA/QC results will be reported in the </w:t>
      </w:r>
      <w:r w:rsidR="00B81CE1">
        <w:rPr>
          <w:rFonts w:ascii="Times New Roman" w:eastAsia="Times New Roman" w:hAnsi="Times New Roman" w:cs="Times New Roman"/>
          <w:kern w:val="0"/>
          <w:sz w:val="24"/>
          <w:szCs w:val="24"/>
          <w14:ligatures w14:val="none"/>
        </w:rPr>
        <w:t>Construction Completion Report (</w:t>
      </w:r>
      <w:r w:rsidRPr="007112D9">
        <w:rPr>
          <w:rFonts w:ascii="Times New Roman" w:eastAsia="Times New Roman" w:hAnsi="Times New Roman" w:cs="Times New Roman"/>
          <w:kern w:val="0"/>
          <w:sz w:val="24"/>
          <w:szCs w:val="24"/>
          <w14:ligatures w14:val="none"/>
        </w:rPr>
        <w:t>CCR</w:t>
      </w:r>
      <w:r w:rsidR="00B81CE1">
        <w:rPr>
          <w:rFonts w:ascii="Times New Roman" w:eastAsia="Times New Roman" w:hAnsi="Times New Roman" w:cs="Times New Roman"/>
          <w:kern w:val="0"/>
          <w:sz w:val="24"/>
          <w:szCs w:val="24"/>
          <w14:ligatures w14:val="none"/>
        </w:rPr>
        <w:t>)</w:t>
      </w:r>
      <w:r w:rsidRPr="007112D9">
        <w:rPr>
          <w:rFonts w:ascii="Times New Roman" w:eastAsia="Times New Roman" w:hAnsi="Times New Roman" w:cs="Times New Roman"/>
          <w:kern w:val="0"/>
          <w:sz w:val="24"/>
          <w:szCs w:val="24"/>
          <w14:ligatures w14:val="none"/>
        </w:rPr>
        <w:t>.</w:t>
      </w:r>
    </w:p>
    <w:p w14:paraId="5EF05421" w14:textId="77777777" w:rsidR="007112D9" w:rsidRPr="007112D9" w:rsidRDefault="007112D9" w:rsidP="007112D9">
      <w:pPr>
        <w:spacing w:before="100" w:beforeAutospacing="1" w:after="100" w:afterAutospacing="1" w:line="276" w:lineRule="auto"/>
        <w:ind w:firstLine="0"/>
        <w:jc w:val="both"/>
        <w:outlineLvl w:val="3"/>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4.14 Surveying</w:t>
      </w:r>
    </w:p>
    <w:p w14:paraId="44D862A2"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A New York State-licensed surveyor will survey the final excavation limits, recording coordinates and elevations of the excavation base and sidewalls. Survey data will be mapped and included in the CCR, defining the extent of soil removal.</w:t>
      </w:r>
    </w:p>
    <w:p w14:paraId="3C4CC93A" w14:textId="77777777" w:rsidR="007112D9" w:rsidRPr="007112D9" w:rsidRDefault="00124CBD" w:rsidP="007112D9">
      <w:pPr>
        <w:spacing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633CA81">
          <v:rect id="_x0000_i1031" style="width:0;height:1.5pt" o:hralign="center" o:hrstd="t" o:hr="t" fillcolor="#a0a0a0" stroked="f"/>
        </w:pict>
      </w:r>
    </w:p>
    <w:p w14:paraId="285FEAB7" w14:textId="77777777" w:rsidR="007112D9" w:rsidRPr="007112D9" w:rsidRDefault="007112D9" w:rsidP="007112D9">
      <w:pPr>
        <w:spacing w:line="276" w:lineRule="auto"/>
        <w:jc w:val="both"/>
        <w:rPr>
          <w:rFonts w:ascii="Times New Roman" w:eastAsia="Times New Roman" w:hAnsi="Times New Roman" w:cs="Times New Roman"/>
          <w:b/>
          <w:bCs/>
          <w:kern w:val="0"/>
          <w:sz w:val="27"/>
          <w:szCs w:val="27"/>
          <w14:ligatures w14:val="none"/>
        </w:rPr>
      </w:pPr>
      <w:r w:rsidRPr="007112D9">
        <w:rPr>
          <w:rFonts w:ascii="Times New Roman" w:eastAsia="Times New Roman" w:hAnsi="Times New Roman" w:cs="Times New Roman"/>
          <w:b/>
          <w:bCs/>
          <w:kern w:val="0"/>
          <w:sz w:val="27"/>
          <w:szCs w:val="27"/>
          <w14:ligatures w14:val="none"/>
        </w:rPr>
        <w:br w:type="page"/>
      </w:r>
    </w:p>
    <w:p w14:paraId="68D090E2" w14:textId="37252DEF" w:rsidR="007112D9" w:rsidRPr="007112D9" w:rsidRDefault="007112D9" w:rsidP="007112D9">
      <w:pPr>
        <w:spacing w:before="100" w:beforeAutospacing="1" w:after="100" w:afterAutospacing="1" w:line="276" w:lineRule="auto"/>
        <w:ind w:firstLine="0"/>
        <w:jc w:val="both"/>
        <w:outlineLvl w:val="2"/>
        <w:rPr>
          <w:rFonts w:ascii="Times New Roman" w:eastAsia="Times New Roman" w:hAnsi="Times New Roman" w:cs="Times New Roman"/>
          <w:b/>
          <w:bCs/>
          <w:kern w:val="0"/>
          <w:sz w:val="27"/>
          <w:szCs w:val="27"/>
          <w14:ligatures w14:val="none"/>
        </w:rPr>
      </w:pPr>
      <w:bookmarkStart w:id="6" w:name="_Toc201913463"/>
      <w:r w:rsidRPr="007112D9">
        <w:rPr>
          <w:rFonts w:ascii="Times New Roman" w:eastAsia="Times New Roman" w:hAnsi="Times New Roman" w:cs="Times New Roman"/>
          <w:b/>
          <w:bCs/>
          <w:kern w:val="0"/>
          <w:sz w:val="27"/>
          <w:szCs w:val="27"/>
          <w14:ligatures w14:val="none"/>
        </w:rPr>
        <w:lastRenderedPageBreak/>
        <w:t>5. POST-REMEDIATION REPORTING</w:t>
      </w:r>
      <w:bookmarkEnd w:id="6"/>
    </w:p>
    <w:p w14:paraId="24530DA3" w14:textId="4AC6B1DC"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A CCR will be submitted to NYSDEC and NYSDOH within 30 days of completing interim remedial measures, per DER-10. The CCR will include:</w:t>
      </w:r>
    </w:p>
    <w:p w14:paraId="213EF065" w14:textId="77777777" w:rsidR="007112D9" w:rsidRPr="007112D9" w:rsidRDefault="007112D9" w:rsidP="007112D9">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Photographic Documentation</w:t>
      </w:r>
      <w:r w:rsidRPr="007112D9">
        <w:rPr>
          <w:rFonts w:ascii="Times New Roman" w:eastAsia="Times New Roman" w:hAnsi="Times New Roman" w:cs="Times New Roman"/>
          <w:kern w:val="0"/>
          <w:sz w:val="24"/>
          <w:szCs w:val="24"/>
          <w14:ligatures w14:val="none"/>
        </w:rPr>
        <w:t>: Photos of excavation, stockpiling, and backfilling, illustrating pre-, during-, and post-remediation conditions.</w:t>
      </w:r>
    </w:p>
    <w:p w14:paraId="069925CA" w14:textId="77777777" w:rsidR="007112D9" w:rsidRPr="007112D9" w:rsidRDefault="007112D9" w:rsidP="007112D9">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Air Monitoring Results</w:t>
      </w:r>
      <w:r w:rsidRPr="007112D9">
        <w:rPr>
          <w:rFonts w:ascii="Times New Roman" w:eastAsia="Times New Roman" w:hAnsi="Times New Roman" w:cs="Times New Roman"/>
          <w:kern w:val="0"/>
          <w:sz w:val="24"/>
          <w:szCs w:val="24"/>
          <w14:ligatures w14:val="none"/>
        </w:rPr>
        <w:t>: CAMP data tables, including any exceedances and corrective actions.</w:t>
      </w:r>
    </w:p>
    <w:p w14:paraId="3C4B7AB8" w14:textId="77777777" w:rsidR="007112D9" w:rsidRPr="007112D9" w:rsidRDefault="007112D9" w:rsidP="007112D9">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Endpoint Sampling Results</w:t>
      </w:r>
      <w:r w:rsidRPr="007112D9">
        <w:rPr>
          <w:rFonts w:ascii="Times New Roman" w:eastAsia="Times New Roman" w:hAnsi="Times New Roman" w:cs="Times New Roman"/>
          <w:kern w:val="0"/>
          <w:sz w:val="24"/>
          <w:szCs w:val="24"/>
          <w14:ligatures w14:val="none"/>
        </w:rPr>
        <w:t>: Analytical reports for sidewall and bottom samples, validated per the QAPP, confirming UUSCO compliance.</w:t>
      </w:r>
    </w:p>
    <w:p w14:paraId="36AFB17F" w14:textId="77777777" w:rsidR="007112D9" w:rsidRPr="007112D9" w:rsidRDefault="007112D9" w:rsidP="007112D9">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Material Quantities</w:t>
      </w:r>
      <w:r w:rsidRPr="007112D9">
        <w:rPr>
          <w:rFonts w:ascii="Times New Roman" w:eastAsia="Times New Roman" w:hAnsi="Times New Roman" w:cs="Times New Roman"/>
          <w:kern w:val="0"/>
          <w:sz w:val="24"/>
          <w:szCs w:val="24"/>
          <w14:ligatures w14:val="none"/>
        </w:rPr>
        <w:t>: Tabulated volumes of soil (20–40 cubic yards) and concrete (5–10 cubic yards) removed, with manifests, bills of lading, and facility acceptance letters.</w:t>
      </w:r>
    </w:p>
    <w:p w14:paraId="0D392803" w14:textId="77777777" w:rsidR="007112D9" w:rsidRPr="007112D9" w:rsidRDefault="007112D9" w:rsidP="007112D9">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Backfill Documentation</w:t>
      </w:r>
      <w:r w:rsidRPr="007112D9">
        <w:rPr>
          <w:rFonts w:ascii="Times New Roman" w:eastAsia="Times New Roman" w:hAnsi="Times New Roman" w:cs="Times New Roman"/>
          <w:kern w:val="0"/>
          <w:sz w:val="24"/>
          <w:szCs w:val="24"/>
          <w14:ligatures w14:val="none"/>
        </w:rPr>
        <w:t>: Source approval, analytical data, and import volumes for backfill material.</w:t>
      </w:r>
    </w:p>
    <w:p w14:paraId="64C0AA84" w14:textId="77777777" w:rsidR="007112D9" w:rsidRPr="007112D9" w:rsidRDefault="007112D9" w:rsidP="007112D9">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Survey Data</w:t>
      </w:r>
      <w:r w:rsidRPr="007112D9">
        <w:rPr>
          <w:rFonts w:ascii="Times New Roman" w:eastAsia="Times New Roman" w:hAnsi="Times New Roman" w:cs="Times New Roman"/>
          <w:kern w:val="0"/>
          <w:sz w:val="24"/>
          <w:szCs w:val="24"/>
          <w14:ligatures w14:val="none"/>
        </w:rPr>
        <w:t>: As-built drawings of the excavation area, including the PVC riser pipe stub.</w:t>
      </w:r>
    </w:p>
    <w:p w14:paraId="4E5A8955" w14:textId="77777777" w:rsidR="007112D9" w:rsidRPr="007112D9" w:rsidRDefault="007112D9" w:rsidP="007112D9">
      <w:pPr>
        <w:numPr>
          <w:ilvl w:val="0"/>
          <w:numId w:val="17"/>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b/>
          <w:bCs/>
          <w:kern w:val="0"/>
          <w:sz w:val="24"/>
          <w:szCs w:val="24"/>
          <w14:ligatures w14:val="none"/>
        </w:rPr>
        <w:t>Deviations</w:t>
      </w:r>
      <w:r w:rsidRPr="007112D9">
        <w:rPr>
          <w:rFonts w:ascii="Times New Roman" w:eastAsia="Times New Roman" w:hAnsi="Times New Roman" w:cs="Times New Roman"/>
          <w:kern w:val="0"/>
          <w:sz w:val="24"/>
          <w:szCs w:val="24"/>
          <w14:ligatures w14:val="none"/>
        </w:rPr>
        <w:t>: Description of any deviations from the IRMWP, with NYSDEC approvals and impacts on the remedy.</w:t>
      </w:r>
    </w:p>
    <w:p w14:paraId="025353A1"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CCR will be prepared in digital PDF format, with all data and documentation organized per DER-10 guidelines.</w:t>
      </w:r>
    </w:p>
    <w:p w14:paraId="51BC017B" w14:textId="77777777" w:rsidR="007112D9" w:rsidRPr="007112D9" w:rsidRDefault="00124CBD" w:rsidP="007112D9">
      <w:pPr>
        <w:spacing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BECAC21">
          <v:rect id="_x0000_i1032" style="width:0;height:1.5pt" o:hralign="center" o:hrstd="t" o:hr="t" fillcolor="#a0a0a0" stroked="f"/>
        </w:pict>
      </w:r>
    </w:p>
    <w:p w14:paraId="082A31C3" w14:textId="77777777" w:rsidR="007112D9" w:rsidRPr="007112D9" w:rsidRDefault="007112D9" w:rsidP="007112D9">
      <w:pPr>
        <w:spacing w:line="276" w:lineRule="auto"/>
        <w:jc w:val="both"/>
        <w:rPr>
          <w:rFonts w:ascii="Times New Roman" w:eastAsia="Times New Roman" w:hAnsi="Times New Roman" w:cs="Times New Roman"/>
          <w:b/>
          <w:bCs/>
          <w:kern w:val="0"/>
          <w:sz w:val="27"/>
          <w:szCs w:val="27"/>
          <w14:ligatures w14:val="none"/>
        </w:rPr>
      </w:pPr>
      <w:r w:rsidRPr="007112D9">
        <w:rPr>
          <w:rFonts w:ascii="Times New Roman" w:eastAsia="Times New Roman" w:hAnsi="Times New Roman" w:cs="Times New Roman"/>
          <w:b/>
          <w:bCs/>
          <w:kern w:val="0"/>
          <w:sz w:val="27"/>
          <w:szCs w:val="27"/>
          <w14:ligatures w14:val="none"/>
        </w:rPr>
        <w:br w:type="page"/>
      </w:r>
    </w:p>
    <w:p w14:paraId="3491BC28" w14:textId="02BC2D80" w:rsidR="007112D9" w:rsidRPr="007112D9" w:rsidRDefault="007112D9" w:rsidP="007112D9">
      <w:pPr>
        <w:spacing w:before="100" w:beforeAutospacing="1" w:after="100" w:afterAutospacing="1" w:line="276" w:lineRule="auto"/>
        <w:ind w:firstLine="0"/>
        <w:jc w:val="both"/>
        <w:outlineLvl w:val="2"/>
        <w:rPr>
          <w:rFonts w:ascii="Times New Roman" w:eastAsia="Times New Roman" w:hAnsi="Times New Roman" w:cs="Times New Roman"/>
          <w:b/>
          <w:bCs/>
          <w:kern w:val="0"/>
          <w:sz w:val="27"/>
          <w:szCs w:val="27"/>
          <w14:ligatures w14:val="none"/>
        </w:rPr>
      </w:pPr>
      <w:bookmarkStart w:id="7" w:name="_Toc201913464"/>
      <w:r w:rsidRPr="007112D9">
        <w:rPr>
          <w:rFonts w:ascii="Times New Roman" w:eastAsia="Times New Roman" w:hAnsi="Times New Roman" w:cs="Times New Roman"/>
          <w:b/>
          <w:bCs/>
          <w:kern w:val="0"/>
          <w:sz w:val="27"/>
          <w:szCs w:val="27"/>
          <w14:ligatures w14:val="none"/>
        </w:rPr>
        <w:lastRenderedPageBreak/>
        <w:t>6. SCHEDULE OF WORK</w:t>
      </w:r>
      <w:bookmarkEnd w:id="7"/>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35"/>
        <w:gridCol w:w="2029"/>
      </w:tblGrid>
      <w:tr w:rsidR="007112D9" w:rsidRPr="007112D9" w14:paraId="7E3FC0E2" w14:textId="77777777" w:rsidTr="005401ED">
        <w:trPr>
          <w:tblCellSpacing w:w="15" w:type="dxa"/>
          <w:jc w:val="center"/>
        </w:trPr>
        <w:tc>
          <w:tcPr>
            <w:tcW w:w="0" w:type="auto"/>
            <w:vAlign w:val="center"/>
            <w:hideMark/>
          </w:tcPr>
          <w:p w14:paraId="55EC074C"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Task Description</w:t>
            </w:r>
          </w:p>
        </w:tc>
        <w:tc>
          <w:tcPr>
            <w:tcW w:w="0" w:type="auto"/>
            <w:vAlign w:val="center"/>
            <w:hideMark/>
          </w:tcPr>
          <w:p w14:paraId="5AE0D45C"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b/>
                <w:bCs/>
                <w:kern w:val="0"/>
                <w:sz w:val="24"/>
                <w:szCs w:val="24"/>
                <w14:ligatures w14:val="none"/>
              </w:rPr>
            </w:pPr>
            <w:r w:rsidRPr="007112D9">
              <w:rPr>
                <w:rFonts w:ascii="Times New Roman" w:eastAsia="Times New Roman" w:hAnsi="Times New Roman" w:cs="Times New Roman"/>
                <w:b/>
                <w:bCs/>
                <w:kern w:val="0"/>
                <w:sz w:val="24"/>
                <w:szCs w:val="24"/>
                <w14:ligatures w14:val="none"/>
              </w:rPr>
              <w:t>Estimated Date</w:t>
            </w:r>
          </w:p>
        </w:tc>
      </w:tr>
      <w:tr w:rsidR="007112D9" w:rsidRPr="007112D9" w14:paraId="7043FD54" w14:textId="77777777" w:rsidTr="005401ED">
        <w:trPr>
          <w:tblCellSpacing w:w="15" w:type="dxa"/>
          <w:jc w:val="center"/>
        </w:trPr>
        <w:tc>
          <w:tcPr>
            <w:tcW w:w="0" w:type="auto"/>
            <w:vAlign w:val="center"/>
            <w:hideMark/>
          </w:tcPr>
          <w:p w14:paraId="6ED79AC8"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Submittal of IRMWP</w:t>
            </w:r>
          </w:p>
        </w:tc>
        <w:tc>
          <w:tcPr>
            <w:tcW w:w="0" w:type="auto"/>
            <w:vAlign w:val="center"/>
            <w:hideMark/>
          </w:tcPr>
          <w:p w14:paraId="6059CE16" w14:textId="5195B54F" w:rsidR="007112D9" w:rsidRPr="007112D9" w:rsidRDefault="00B43032"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June</w:t>
            </w:r>
            <w:r w:rsidR="007112D9" w:rsidRPr="007112D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27</w:t>
            </w:r>
            <w:r w:rsidR="007112D9" w:rsidRPr="007112D9">
              <w:rPr>
                <w:rFonts w:ascii="Times New Roman" w:eastAsia="Times New Roman" w:hAnsi="Times New Roman" w:cs="Times New Roman"/>
                <w:kern w:val="0"/>
                <w:sz w:val="24"/>
                <w:szCs w:val="24"/>
                <w14:ligatures w14:val="none"/>
              </w:rPr>
              <w:t>, 2025</w:t>
            </w:r>
          </w:p>
        </w:tc>
      </w:tr>
      <w:tr w:rsidR="007112D9" w:rsidRPr="007112D9" w14:paraId="72CA92A1" w14:textId="77777777" w:rsidTr="005401ED">
        <w:trPr>
          <w:tblCellSpacing w:w="15" w:type="dxa"/>
          <w:jc w:val="center"/>
        </w:trPr>
        <w:tc>
          <w:tcPr>
            <w:tcW w:w="0" w:type="auto"/>
            <w:vAlign w:val="center"/>
            <w:hideMark/>
          </w:tcPr>
          <w:p w14:paraId="7B5A6976"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NYSDEC Review and Approval of IRMWP</w:t>
            </w:r>
          </w:p>
        </w:tc>
        <w:tc>
          <w:tcPr>
            <w:tcW w:w="0" w:type="auto"/>
            <w:vAlign w:val="center"/>
            <w:hideMark/>
          </w:tcPr>
          <w:p w14:paraId="568CCE13" w14:textId="2B023E89" w:rsidR="007112D9" w:rsidRPr="007112D9" w:rsidRDefault="00B43032"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July</w:t>
            </w:r>
            <w:r w:rsidR="007112D9" w:rsidRPr="007112D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27</w:t>
            </w:r>
            <w:r w:rsidR="007112D9" w:rsidRPr="007112D9">
              <w:rPr>
                <w:rFonts w:ascii="Times New Roman" w:eastAsia="Times New Roman" w:hAnsi="Times New Roman" w:cs="Times New Roman"/>
                <w:kern w:val="0"/>
                <w:sz w:val="24"/>
                <w:szCs w:val="24"/>
                <w14:ligatures w14:val="none"/>
              </w:rPr>
              <w:t>, 2025</w:t>
            </w:r>
          </w:p>
        </w:tc>
      </w:tr>
      <w:tr w:rsidR="007112D9" w:rsidRPr="007112D9" w14:paraId="1EEF71D2" w14:textId="77777777" w:rsidTr="005401ED">
        <w:trPr>
          <w:tblCellSpacing w:w="15" w:type="dxa"/>
          <w:jc w:val="center"/>
        </w:trPr>
        <w:tc>
          <w:tcPr>
            <w:tcW w:w="0" w:type="auto"/>
            <w:vAlign w:val="center"/>
            <w:hideMark/>
          </w:tcPr>
          <w:p w14:paraId="6068219F"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Implement IRM (Excavation and Sampling)</w:t>
            </w:r>
          </w:p>
        </w:tc>
        <w:tc>
          <w:tcPr>
            <w:tcW w:w="0" w:type="auto"/>
            <w:vAlign w:val="center"/>
            <w:hideMark/>
          </w:tcPr>
          <w:p w14:paraId="15DEC9C6" w14:textId="340D4DF9" w:rsidR="007112D9" w:rsidRPr="007112D9" w:rsidRDefault="00B43032"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August</w:t>
            </w:r>
            <w:r w:rsidR="007112D9" w:rsidRPr="007112D9">
              <w:rPr>
                <w:rFonts w:ascii="Times New Roman" w:eastAsia="Times New Roman" w:hAnsi="Times New Roman" w:cs="Times New Roman"/>
                <w:kern w:val="0"/>
                <w:sz w:val="24"/>
                <w:szCs w:val="24"/>
                <w14:ligatures w14:val="none"/>
              </w:rPr>
              <w:t xml:space="preserve"> 1–15, 2025</w:t>
            </w:r>
          </w:p>
        </w:tc>
      </w:tr>
      <w:tr w:rsidR="007112D9" w:rsidRPr="007112D9" w14:paraId="675F85ED" w14:textId="77777777" w:rsidTr="005401ED">
        <w:trPr>
          <w:tblCellSpacing w:w="15" w:type="dxa"/>
          <w:jc w:val="center"/>
        </w:trPr>
        <w:tc>
          <w:tcPr>
            <w:tcW w:w="0" w:type="auto"/>
            <w:vAlign w:val="center"/>
            <w:hideMark/>
          </w:tcPr>
          <w:p w14:paraId="62EE444D"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Laboratory Analysis and Data Validation</w:t>
            </w:r>
          </w:p>
        </w:tc>
        <w:tc>
          <w:tcPr>
            <w:tcW w:w="0" w:type="auto"/>
            <w:vAlign w:val="center"/>
            <w:hideMark/>
          </w:tcPr>
          <w:p w14:paraId="69BF34F5" w14:textId="6144A37F" w:rsidR="007112D9" w:rsidRPr="007112D9" w:rsidRDefault="00B43032"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August</w:t>
            </w:r>
            <w:r w:rsidR="007112D9" w:rsidRPr="007112D9">
              <w:rPr>
                <w:rFonts w:ascii="Times New Roman" w:eastAsia="Times New Roman" w:hAnsi="Times New Roman" w:cs="Times New Roman"/>
                <w:kern w:val="0"/>
                <w:sz w:val="24"/>
                <w:szCs w:val="24"/>
                <w14:ligatures w14:val="none"/>
              </w:rPr>
              <w:t xml:space="preserve"> 16–30, 2025</w:t>
            </w:r>
          </w:p>
        </w:tc>
      </w:tr>
      <w:tr w:rsidR="007112D9" w:rsidRPr="007112D9" w14:paraId="4C52B20D" w14:textId="77777777" w:rsidTr="005401ED">
        <w:trPr>
          <w:tblCellSpacing w:w="15" w:type="dxa"/>
          <w:jc w:val="center"/>
        </w:trPr>
        <w:tc>
          <w:tcPr>
            <w:tcW w:w="0" w:type="auto"/>
            <w:vAlign w:val="center"/>
            <w:hideMark/>
          </w:tcPr>
          <w:p w14:paraId="56A1B6A7"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Preparation and Submission of CCR</w:t>
            </w:r>
          </w:p>
        </w:tc>
        <w:tc>
          <w:tcPr>
            <w:tcW w:w="0" w:type="auto"/>
            <w:vAlign w:val="center"/>
            <w:hideMark/>
          </w:tcPr>
          <w:p w14:paraId="14E9118B" w14:textId="62A4E751" w:rsidR="007112D9" w:rsidRPr="007112D9" w:rsidRDefault="00B43032"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September</w:t>
            </w:r>
            <w:r w:rsidR="007112D9" w:rsidRPr="007112D9">
              <w:rPr>
                <w:rFonts w:ascii="Times New Roman" w:eastAsia="Times New Roman" w:hAnsi="Times New Roman" w:cs="Times New Roman"/>
                <w:kern w:val="0"/>
                <w:sz w:val="24"/>
                <w:szCs w:val="24"/>
                <w14:ligatures w14:val="none"/>
              </w:rPr>
              <w:t xml:space="preserve"> 15, 2025</w:t>
            </w:r>
          </w:p>
        </w:tc>
      </w:tr>
    </w:tbl>
    <w:p w14:paraId="1B856B2D" w14:textId="77777777" w:rsidR="007112D9" w:rsidRPr="007112D9" w:rsidRDefault="007112D9" w:rsidP="007112D9">
      <w:pPr>
        <w:spacing w:before="100" w:beforeAutospacing="1" w:after="100" w:afterAutospacing="1" w:line="276" w:lineRule="auto"/>
        <w:ind w:firstLine="0"/>
        <w:jc w:val="both"/>
        <w:rPr>
          <w:rFonts w:ascii="Times New Roman" w:eastAsia="Times New Roman" w:hAnsi="Times New Roman" w:cs="Times New Roman"/>
          <w:kern w:val="0"/>
          <w:sz w:val="24"/>
          <w:szCs w:val="24"/>
          <w14:ligatures w14:val="none"/>
        </w:rPr>
      </w:pPr>
      <w:r w:rsidRPr="007112D9">
        <w:rPr>
          <w:rFonts w:ascii="Times New Roman" w:eastAsia="Times New Roman" w:hAnsi="Times New Roman" w:cs="Times New Roman"/>
          <w:kern w:val="0"/>
          <w:sz w:val="24"/>
          <w:szCs w:val="24"/>
          <w14:ligatures w14:val="none"/>
        </w:rPr>
        <w:t>The schedule is tentative and will be updated if delays occur, with notifications to the NYSDEC Project Manager.</w:t>
      </w:r>
    </w:p>
    <w:p w14:paraId="330DFAC3" w14:textId="77777777" w:rsidR="004A5772" w:rsidRPr="007112D9" w:rsidRDefault="004A5772" w:rsidP="007112D9">
      <w:pPr>
        <w:spacing w:line="276" w:lineRule="auto"/>
        <w:jc w:val="both"/>
        <w:rPr>
          <w:rFonts w:ascii="Times New Roman" w:hAnsi="Times New Roman" w:cs="Times New Roman"/>
        </w:rPr>
      </w:pPr>
    </w:p>
    <w:sectPr w:rsidR="004A5772" w:rsidRPr="007112D9" w:rsidSect="007112D9">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7138" w14:textId="77777777" w:rsidR="00622C5D" w:rsidRDefault="00622C5D" w:rsidP="007112D9">
      <w:r>
        <w:separator/>
      </w:r>
    </w:p>
  </w:endnote>
  <w:endnote w:type="continuationSeparator" w:id="0">
    <w:p w14:paraId="7941CAE0" w14:textId="77777777" w:rsidR="00622C5D" w:rsidRDefault="00622C5D" w:rsidP="0071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54227"/>
      <w:docPartObj>
        <w:docPartGallery w:val="Page Numbers (Bottom of Page)"/>
        <w:docPartUnique/>
      </w:docPartObj>
    </w:sdtPr>
    <w:sdtEndPr>
      <w:rPr>
        <w:noProof/>
      </w:rPr>
    </w:sdtEndPr>
    <w:sdtContent>
      <w:p w14:paraId="2071C7BF" w14:textId="1414F594" w:rsidR="007112D9" w:rsidRDefault="007112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4DAF2" w14:textId="77777777" w:rsidR="007112D9" w:rsidRDefault="0071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213E" w14:textId="77777777" w:rsidR="00622C5D" w:rsidRDefault="00622C5D" w:rsidP="007112D9">
      <w:r>
        <w:separator/>
      </w:r>
    </w:p>
  </w:footnote>
  <w:footnote w:type="continuationSeparator" w:id="0">
    <w:p w14:paraId="7F340D24" w14:textId="77777777" w:rsidR="00622C5D" w:rsidRDefault="00622C5D" w:rsidP="0071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2A75" w14:textId="0CE883C1" w:rsidR="007112D9" w:rsidRPr="007112D9" w:rsidRDefault="00124CBD" w:rsidP="007112D9">
    <w:pPr>
      <w:tabs>
        <w:tab w:val="right" w:pos="9090"/>
      </w:tabs>
      <w:jc w:val="right"/>
      <w:rPr>
        <w:rFonts w:ascii="Times New Roman" w:hAnsi="Times New Roman" w:cs="Times New Roman"/>
        <w:bCs/>
        <w:sz w:val="18"/>
      </w:rPr>
    </w:pPr>
    <w:sdt>
      <w:sdtPr>
        <w:rPr>
          <w:rFonts w:ascii="Times New Roman" w:hAnsi="Times New Roman" w:cs="Times New Roman"/>
          <w:bCs/>
          <w:sz w:val="18"/>
        </w:rPr>
        <w:id w:val="1838964347"/>
        <w:docPartObj>
          <w:docPartGallery w:val="Page Numbers (Margins)"/>
          <w:docPartUnique/>
        </w:docPartObj>
      </w:sdtPr>
      <w:sdtEndPr/>
      <w:sdtContent/>
    </w:sdt>
    <w:r w:rsidR="007112D9" w:rsidRPr="007112D9">
      <w:rPr>
        <w:rFonts w:ascii="Times New Roman" w:hAnsi="Times New Roman" w:cs="Times New Roman"/>
        <w:bCs/>
        <w:sz w:val="18"/>
      </w:rPr>
      <w:t>REDSCRIB,LLC</w:t>
    </w:r>
  </w:p>
  <w:p w14:paraId="79E0AF6E" w14:textId="77777777" w:rsidR="007112D9" w:rsidRPr="007112D9" w:rsidRDefault="007112D9" w:rsidP="007112D9">
    <w:pPr>
      <w:tabs>
        <w:tab w:val="right" w:pos="9090"/>
      </w:tabs>
      <w:jc w:val="right"/>
      <w:rPr>
        <w:rFonts w:ascii="Times New Roman" w:hAnsi="Times New Roman" w:cs="Times New Roman"/>
        <w:bCs/>
        <w:sz w:val="18"/>
      </w:rPr>
    </w:pPr>
    <w:r w:rsidRPr="007112D9">
      <w:rPr>
        <w:rFonts w:ascii="Times New Roman" w:hAnsi="Times New Roman" w:cs="Times New Roman"/>
        <w:bCs/>
        <w:sz w:val="18"/>
      </w:rPr>
      <w:t>Interim Remedial Measures Work Plan</w:t>
    </w:r>
  </w:p>
  <w:p w14:paraId="3BB70280" w14:textId="77777777" w:rsidR="007112D9" w:rsidRPr="007112D9" w:rsidRDefault="007112D9" w:rsidP="007112D9">
    <w:pPr>
      <w:tabs>
        <w:tab w:val="right" w:pos="9090"/>
      </w:tabs>
      <w:jc w:val="right"/>
      <w:rPr>
        <w:rFonts w:ascii="Times New Roman" w:hAnsi="Times New Roman" w:cs="Times New Roman"/>
        <w:sz w:val="18"/>
      </w:rPr>
    </w:pPr>
    <w:r w:rsidRPr="007112D9">
      <w:rPr>
        <w:rFonts w:ascii="Times New Roman" w:hAnsi="Times New Roman" w:cs="Times New Roman"/>
        <w:bCs/>
        <w:sz w:val="18"/>
      </w:rPr>
      <w:t>NYSDEC BCP SITE C344085</w:t>
    </w:r>
  </w:p>
  <w:p w14:paraId="556725EB" w14:textId="77777777" w:rsidR="007112D9" w:rsidRPr="007112D9" w:rsidRDefault="007112D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FBE"/>
    <w:multiLevelType w:val="multilevel"/>
    <w:tmpl w:val="54B4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D5EAD"/>
    <w:multiLevelType w:val="multilevel"/>
    <w:tmpl w:val="CD8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C29AF"/>
    <w:multiLevelType w:val="multilevel"/>
    <w:tmpl w:val="D0D4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31FB4"/>
    <w:multiLevelType w:val="multilevel"/>
    <w:tmpl w:val="C788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D5639"/>
    <w:multiLevelType w:val="multilevel"/>
    <w:tmpl w:val="0D9C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56B70"/>
    <w:multiLevelType w:val="multilevel"/>
    <w:tmpl w:val="0132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9645D"/>
    <w:multiLevelType w:val="multilevel"/>
    <w:tmpl w:val="3EB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34889"/>
    <w:multiLevelType w:val="multilevel"/>
    <w:tmpl w:val="EFD8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B536F"/>
    <w:multiLevelType w:val="multilevel"/>
    <w:tmpl w:val="14FC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C747E"/>
    <w:multiLevelType w:val="multilevel"/>
    <w:tmpl w:val="CDDA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5B736E"/>
    <w:multiLevelType w:val="multilevel"/>
    <w:tmpl w:val="27426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2B1D90"/>
    <w:multiLevelType w:val="multilevel"/>
    <w:tmpl w:val="C168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24DE5"/>
    <w:multiLevelType w:val="multilevel"/>
    <w:tmpl w:val="28EC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D1C50"/>
    <w:multiLevelType w:val="multilevel"/>
    <w:tmpl w:val="CCAE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33C56"/>
    <w:multiLevelType w:val="multilevel"/>
    <w:tmpl w:val="E1C6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E0F9B"/>
    <w:multiLevelType w:val="multilevel"/>
    <w:tmpl w:val="B7CA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E2A05"/>
    <w:multiLevelType w:val="multilevel"/>
    <w:tmpl w:val="848E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08639">
    <w:abstractNumId w:val="10"/>
  </w:num>
  <w:num w:numId="2" w16cid:durableId="1267156921">
    <w:abstractNumId w:val="14"/>
  </w:num>
  <w:num w:numId="3" w16cid:durableId="626282090">
    <w:abstractNumId w:val="8"/>
  </w:num>
  <w:num w:numId="4" w16cid:durableId="1391273341">
    <w:abstractNumId w:val="0"/>
  </w:num>
  <w:num w:numId="5" w16cid:durableId="773327110">
    <w:abstractNumId w:val="12"/>
  </w:num>
  <w:num w:numId="6" w16cid:durableId="766080713">
    <w:abstractNumId w:val="9"/>
  </w:num>
  <w:num w:numId="7" w16cid:durableId="100759717">
    <w:abstractNumId w:val="11"/>
  </w:num>
  <w:num w:numId="8" w16cid:durableId="664824850">
    <w:abstractNumId w:val="3"/>
  </w:num>
  <w:num w:numId="9" w16cid:durableId="1226647359">
    <w:abstractNumId w:val="5"/>
  </w:num>
  <w:num w:numId="10" w16cid:durableId="1273632704">
    <w:abstractNumId w:val="7"/>
  </w:num>
  <w:num w:numId="11" w16cid:durableId="1728142689">
    <w:abstractNumId w:val="6"/>
  </w:num>
  <w:num w:numId="12" w16cid:durableId="2046100122">
    <w:abstractNumId w:val="4"/>
  </w:num>
  <w:num w:numId="13" w16cid:durableId="1247150433">
    <w:abstractNumId w:val="15"/>
  </w:num>
  <w:num w:numId="14" w16cid:durableId="17388663">
    <w:abstractNumId w:val="2"/>
  </w:num>
  <w:num w:numId="15" w16cid:durableId="703140967">
    <w:abstractNumId w:val="1"/>
  </w:num>
  <w:num w:numId="16" w16cid:durableId="1532691598">
    <w:abstractNumId w:val="13"/>
  </w:num>
  <w:num w:numId="17" w16cid:durableId="2135950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D9"/>
    <w:rsid w:val="00124CBD"/>
    <w:rsid w:val="00141E5D"/>
    <w:rsid w:val="001677F5"/>
    <w:rsid w:val="002437E4"/>
    <w:rsid w:val="00307ED2"/>
    <w:rsid w:val="003B1CC0"/>
    <w:rsid w:val="003E4A03"/>
    <w:rsid w:val="004616BA"/>
    <w:rsid w:val="004A5772"/>
    <w:rsid w:val="004B7731"/>
    <w:rsid w:val="005401ED"/>
    <w:rsid w:val="00555A32"/>
    <w:rsid w:val="00576B84"/>
    <w:rsid w:val="005B4AC7"/>
    <w:rsid w:val="005D60D2"/>
    <w:rsid w:val="005E1D0A"/>
    <w:rsid w:val="00622C5D"/>
    <w:rsid w:val="006C2275"/>
    <w:rsid w:val="007112D9"/>
    <w:rsid w:val="00731F7E"/>
    <w:rsid w:val="00805BB4"/>
    <w:rsid w:val="008237E6"/>
    <w:rsid w:val="00855238"/>
    <w:rsid w:val="00914D0B"/>
    <w:rsid w:val="009C3218"/>
    <w:rsid w:val="00A44FFF"/>
    <w:rsid w:val="00A97124"/>
    <w:rsid w:val="00AC7871"/>
    <w:rsid w:val="00B43032"/>
    <w:rsid w:val="00B56C11"/>
    <w:rsid w:val="00B81CE1"/>
    <w:rsid w:val="00C43CA2"/>
    <w:rsid w:val="00DE2DEC"/>
    <w:rsid w:val="00E04C07"/>
    <w:rsid w:val="00EF56CF"/>
    <w:rsid w:val="00F2728E"/>
    <w:rsid w:val="00F3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175A21E"/>
  <w15:chartTrackingRefBased/>
  <w15:docId w15:val="{E3CD6F8A-4F63-4B78-A92A-B2248869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1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11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11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11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11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1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11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11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11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711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2D9"/>
    <w:rPr>
      <w:rFonts w:eastAsiaTheme="majorEastAsia" w:cstheme="majorBidi"/>
      <w:color w:val="272727" w:themeColor="text1" w:themeTint="D8"/>
    </w:rPr>
  </w:style>
  <w:style w:type="paragraph" w:styleId="Title">
    <w:name w:val="Title"/>
    <w:basedOn w:val="Normal"/>
    <w:next w:val="Normal"/>
    <w:link w:val="TitleChar"/>
    <w:uiPriority w:val="10"/>
    <w:qFormat/>
    <w:rsid w:val="00711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2D9"/>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2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12D9"/>
    <w:rPr>
      <w:i/>
      <w:iCs/>
      <w:color w:val="404040" w:themeColor="text1" w:themeTint="BF"/>
    </w:rPr>
  </w:style>
  <w:style w:type="paragraph" w:styleId="ListParagraph">
    <w:name w:val="List Paragraph"/>
    <w:basedOn w:val="Normal"/>
    <w:uiPriority w:val="34"/>
    <w:qFormat/>
    <w:rsid w:val="007112D9"/>
    <w:pPr>
      <w:ind w:left="720"/>
      <w:contextualSpacing/>
    </w:pPr>
  </w:style>
  <w:style w:type="character" w:styleId="IntenseEmphasis">
    <w:name w:val="Intense Emphasis"/>
    <w:basedOn w:val="DefaultParagraphFont"/>
    <w:uiPriority w:val="21"/>
    <w:qFormat/>
    <w:rsid w:val="007112D9"/>
    <w:rPr>
      <w:i/>
      <w:iCs/>
      <w:color w:val="2F5496" w:themeColor="accent1" w:themeShade="BF"/>
    </w:rPr>
  </w:style>
  <w:style w:type="paragraph" w:styleId="IntenseQuote">
    <w:name w:val="Intense Quote"/>
    <w:basedOn w:val="Normal"/>
    <w:next w:val="Normal"/>
    <w:link w:val="IntenseQuoteChar"/>
    <w:uiPriority w:val="30"/>
    <w:qFormat/>
    <w:rsid w:val="00711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2D9"/>
    <w:rPr>
      <w:i/>
      <w:iCs/>
      <w:color w:val="2F5496" w:themeColor="accent1" w:themeShade="BF"/>
    </w:rPr>
  </w:style>
  <w:style w:type="character" w:styleId="IntenseReference">
    <w:name w:val="Intense Reference"/>
    <w:basedOn w:val="DefaultParagraphFont"/>
    <w:uiPriority w:val="32"/>
    <w:qFormat/>
    <w:rsid w:val="007112D9"/>
    <w:rPr>
      <w:b/>
      <w:bCs/>
      <w:smallCaps/>
      <w:color w:val="2F5496" w:themeColor="accent1" w:themeShade="BF"/>
      <w:spacing w:val="5"/>
    </w:rPr>
  </w:style>
  <w:style w:type="paragraph" w:styleId="TOCHeading">
    <w:name w:val="TOC Heading"/>
    <w:basedOn w:val="Heading1"/>
    <w:next w:val="Normal"/>
    <w:uiPriority w:val="39"/>
    <w:unhideWhenUsed/>
    <w:qFormat/>
    <w:rsid w:val="007112D9"/>
    <w:pPr>
      <w:spacing w:before="240" w:after="0" w:line="259" w:lineRule="auto"/>
      <w:ind w:firstLine="0"/>
      <w:outlineLvl w:val="9"/>
    </w:pPr>
    <w:rPr>
      <w:kern w:val="0"/>
      <w:sz w:val="32"/>
      <w:szCs w:val="32"/>
    </w:rPr>
  </w:style>
  <w:style w:type="paragraph" w:styleId="TOC1">
    <w:name w:val="toc 1"/>
    <w:basedOn w:val="Normal"/>
    <w:next w:val="Normal"/>
    <w:autoRedefine/>
    <w:uiPriority w:val="39"/>
    <w:unhideWhenUsed/>
    <w:rsid w:val="007112D9"/>
    <w:pPr>
      <w:spacing w:after="100"/>
    </w:pPr>
  </w:style>
  <w:style w:type="paragraph" w:styleId="TOC2">
    <w:name w:val="toc 2"/>
    <w:basedOn w:val="Normal"/>
    <w:next w:val="Normal"/>
    <w:autoRedefine/>
    <w:uiPriority w:val="39"/>
    <w:unhideWhenUsed/>
    <w:rsid w:val="007112D9"/>
    <w:pPr>
      <w:spacing w:after="100"/>
      <w:ind w:left="220"/>
    </w:pPr>
  </w:style>
  <w:style w:type="paragraph" w:styleId="TOC3">
    <w:name w:val="toc 3"/>
    <w:basedOn w:val="Normal"/>
    <w:next w:val="Normal"/>
    <w:autoRedefine/>
    <w:uiPriority w:val="39"/>
    <w:unhideWhenUsed/>
    <w:rsid w:val="007112D9"/>
    <w:pPr>
      <w:spacing w:after="100"/>
      <w:ind w:left="440"/>
    </w:pPr>
  </w:style>
  <w:style w:type="character" w:styleId="Hyperlink">
    <w:name w:val="Hyperlink"/>
    <w:basedOn w:val="DefaultParagraphFont"/>
    <w:uiPriority w:val="99"/>
    <w:unhideWhenUsed/>
    <w:rsid w:val="007112D9"/>
    <w:rPr>
      <w:color w:val="0563C1" w:themeColor="hyperlink"/>
      <w:u w:val="single"/>
    </w:rPr>
  </w:style>
  <w:style w:type="paragraph" w:styleId="Header">
    <w:name w:val="header"/>
    <w:basedOn w:val="Normal"/>
    <w:link w:val="HeaderChar"/>
    <w:uiPriority w:val="99"/>
    <w:unhideWhenUsed/>
    <w:rsid w:val="007112D9"/>
    <w:pPr>
      <w:tabs>
        <w:tab w:val="center" w:pos="4680"/>
        <w:tab w:val="right" w:pos="9360"/>
      </w:tabs>
    </w:pPr>
  </w:style>
  <w:style w:type="character" w:customStyle="1" w:styleId="HeaderChar">
    <w:name w:val="Header Char"/>
    <w:basedOn w:val="DefaultParagraphFont"/>
    <w:link w:val="Header"/>
    <w:uiPriority w:val="99"/>
    <w:rsid w:val="007112D9"/>
  </w:style>
  <w:style w:type="paragraph" w:styleId="Footer">
    <w:name w:val="footer"/>
    <w:basedOn w:val="Normal"/>
    <w:link w:val="FooterChar"/>
    <w:uiPriority w:val="99"/>
    <w:unhideWhenUsed/>
    <w:rsid w:val="007112D9"/>
    <w:pPr>
      <w:tabs>
        <w:tab w:val="center" w:pos="4680"/>
        <w:tab w:val="right" w:pos="9360"/>
      </w:tabs>
    </w:pPr>
  </w:style>
  <w:style w:type="character" w:customStyle="1" w:styleId="FooterChar">
    <w:name w:val="Footer Char"/>
    <w:basedOn w:val="DefaultParagraphFont"/>
    <w:link w:val="Footer"/>
    <w:uiPriority w:val="99"/>
    <w:rsid w:val="007112D9"/>
  </w:style>
  <w:style w:type="paragraph" w:styleId="Revision">
    <w:name w:val="Revision"/>
    <w:hidden/>
    <w:uiPriority w:val="99"/>
    <w:semiHidden/>
    <w:rsid w:val="009C3218"/>
    <w:pPr>
      <w:ind w:firstLine="0"/>
    </w:pPr>
  </w:style>
  <w:style w:type="character" w:styleId="CommentReference">
    <w:name w:val="annotation reference"/>
    <w:basedOn w:val="DefaultParagraphFont"/>
    <w:uiPriority w:val="99"/>
    <w:semiHidden/>
    <w:unhideWhenUsed/>
    <w:rsid w:val="00EF56CF"/>
    <w:rPr>
      <w:sz w:val="16"/>
      <w:szCs w:val="16"/>
    </w:rPr>
  </w:style>
  <w:style w:type="paragraph" w:styleId="CommentText">
    <w:name w:val="annotation text"/>
    <w:basedOn w:val="Normal"/>
    <w:link w:val="CommentTextChar"/>
    <w:uiPriority w:val="99"/>
    <w:unhideWhenUsed/>
    <w:rsid w:val="00EF56CF"/>
    <w:rPr>
      <w:sz w:val="20"/>
      <w:szCs w:val="20"/>
    </w:rPr>
  </w:style>
  <w:style w:type="character" w:customStyle="1" w:styleId="CommentTextChar">
    <w:name w:val="Comment Text Char"/>
    <w:basedOn w:val="DefaultParagraphFont"/>
    <w:link w:val="CommentText"/>
    <w:uiPriority w:val="99"/>
    <w:rsid w:val="00EF56CF"/>
    <w:rPr>
      <w:sz w:val="20"/>
      <w:szCs w:val="20"/>
    </w:rPr>
  </w:style>
  <w:style w:type="paragraph" w:styleId="CommentSubject">
    <w:name w:val="annotation subject"/>
    <w:basedOn w:val="CommentText"/>
    <w:next w:val="CommentText"/>
    <w:link w:val="CommentSubjectChar"/>
    <w:uiPriority w:val="99"/>
    <w:semiHidden/>
    <w:unhideWhenUsed/>
    <w:rsid w:val="00EF56CF"/>
    <w:rPr>
      <w:b/>
      <w:bCs/>
    </w:rPr>
  </w:style>
  <w:style w:type="character" w:customStyle="1" w:styleId="CommentSubjectChar">
    <w:name w:val="Comment Subject Char"/>
    <w:basedOn w:val="CommentTextChar"/>
    <w:link w:val="CommentSubject"/>
    <w:uiPriority w:val="99"/>
    <w:semiHidden/>
    <w:rsid w:val="00EF56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0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51eb38-7fe8-423c-b112-3257175e0d24">
      <Terms xmlns="http://schemas.microsoft.com/office/infopath/2007/PartnerControls"/>
    </lcf76f155ced4ddcb4097134ff3c332f>
    <TaxCatchAll xmlns="04913bf0-c095-4d6a-bc8a-69a68b3956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C214B39327EC459ABE3B77C3949C01" ma:contentTypeVersion="14" ma:contentTypeDescription="Create a new document." ma:contentTypeScope="" ma:versionID="0475b5ede707295ff3077f57a106a36f">
  <xsd:schema xmlns:xsd="http://www.w3.org/2001/XMLSchema" xmlns:xs="http://www.w3.org/2001/XMLSchema" xmlns:p="http://schemas.microsoft.com/office/2006/metadata/properties" xmlns:ns2="3651eb38-7fe8-423c-b112-3257175e0d24" xmlns:ns3="04913bf0-c095-4d6a-bc8a-69a68b395630" targetNamespace="http://schemas.microsoft.com/office/2006/metadata/properties" ma:root="true" ma:fieldsID="375d666bb033931eb6ca18569072b1ae" ns2:_="" ns3:_="">
    <xsd:import namespace="3651eb38-7fe8-423c-b112-3257175e0d24"/>
    <xsd:import namespace="04913bf0-c095-4d6a-bc8a-69a68b3956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1eb38-7fe8-423c-b112-3257175e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023fed-2c37-4ada-b347-97226ee9fe5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13bf0-c095-4d6a-bc8a-69a68b3956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bd387-9411-4091-844c-a85a3a417fbf}" ma:internalName="TaxCatchAll" ma:showField="CatchAllData" ma:web="04913bf0-c095-4d6a-bc8a-69a68b395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9F506-D5BA-47DF-8B1D-096627CA1F0B}">
  <ds:schemaRefs>
    <ds:schemaRef ds:uri="http://schemas.microsoft.com/office/2006/metadata/properties"/>
    <ds:schemaRef ds:uri="http://schemas.microsoft.com/office/infopath/2007/PartnerControls"/>
    <ds:schemaRef ds:uri="3651eb38-7fe8-423c-b112-3257175e0d24"/>
    <ds:schemaRef ds:uri="04913bf0-c095-4d6a-bc8a-69a68b395630"/>
  </ds:schemaRefs>
</ds:datastoreItem>
</file>

<file path=customXml/itemProps2.xml><?xml version="1.0" encoding="utf-8"?>
<ds:datastoreItem xmlns:ds="http://schemas.openxmlformats.org/officeDocument/2006/customXml" ds:itemID="{898739A9-68FF-450E-93A0-91099D58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1eb38-7fe8-423c-b112-3257175e0d24"/>
    <ds:schemaRef ds:uri="04913bf0-c095-4d6a-bc8a-69a68b395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2C73B-9335-4DC9-A5FB-78CF786A3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3430</Words>
  <Characters>19555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Sudwischer</dc:creator>
  <cp:keywords/>
  <dc:description/>
  <cp:lastModifiedBy>Richard, Ryan W (DEC)</cp:lastModifiedBy>
  <cp:revision>2</cp:revision>
  <dcterms:created xsi:type="dcterms:W3CDTF">2025-07-24T12:08:00Z</dcterms:created>
  <dcterms:modified xsi:type="dcterms:W3CDTF">2025-07-24T12:08:00Z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0x01010034C214B39327EC459ABE3B77C3949C01</vt:lpwstr>
  </property>
  <property fmtid="{D5CDD505-2E9C-101B-9397-08002B2CF9AE}" pid="3" name="MediaServiceImageTags">
    <vt:lpwstr/>
  </property>
</Properties>
</file>