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C529" w14:textId="46EEB529" w:rsidR="00854E38" w:rsidRPr="00C779F5" w:rsidRDefault="001D0CE4" w:rsidP="00F40F78">
      <w:pPr>
        <w:pStyle w:val="Title"/>
        <w:rPr>
          <w:sz w:val="44"/>
          <w:szCs w:val="44"/>
        </w:rPr>
      </w:pPr>
      <w:r w:rsidRPr="00C779F5">
        <w:rPr>
          <w:noProof/>
          <w:sz w:val="44"/>
          <w:szCs w:val="44"/>
        </w:rPr>
        <w:drawing>
          <wp:anchor distT="0" distB="0" distL="114300" distR="114300" simplePos="0" relativeHeight="251658240" behindDoc="1" locked="0" layoutInCell="1" allowOverlap="1" wp14:anchorId="291CE324" wp14:editId="024337F7">
            <wp:simplePos x="0" y="0"/>
            <wp:positionH relativeFrom="margin">
              <wp:posOffset>3889927</wp:posOffset>
            </wp:positionH>
            <wp:positionV relativeFrom="paragraph">
              <wp:posOffset>3672</wp:posOffset>
            </wp:positionV>
            <wp:extent cx="2960370" cy="904875"/>
            <wp:effectExtent l="0" t="0" r="0" b="9525"/>
            <wp:wrapTight wrapText="bothSides">
              <wp:wrapPolygon edited="0">
                <wp:start x="0" y="0"/>
                <wp:lineTo x="0" y="18644"/>
                <wp:lineTo x="8618" y="21373"/>
                <wp:lineTo x="21405" y="21373"/>
                <wp:lineTo x="21405" y="10459"/>
                <wp:lineTo x="20293" y="7276"/>
                <wp:lineTo x="20988" y="7276"/>
                <wp:lineTo x="1848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03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759">
        <w:rPr>
          <w:noProof/>
          <w:sz w:val="44"/>
          <w:szCs w:val="44"/>
        </w:rPr>
        <w:t>Source Water Summary</w:t>
      </w:r>
      <w:r w:rsidR="63B428B9" w:rsidRPr="00C779F5">
        <w:rPr>
          <w:sz w:val="44"/>
          <w:szCs w:val="44"/>
        </w:rPr>
        <w:t xml:space="preserve"> </w:t>
      </w:r>
      <w:r w:rsidR="00D75767" w:rsidRPr="00C779F5">
        <w:rPr>
          <w:sz w:val="44"/>
          <w:szCs w:val="44"/>
        </w:rPr>
        <w:t>- surface</w:t>
      </w:r>
      <w:r w:rsidR="63B428B9" w:rsidRPr="00C779F5">
        <w:rPr>
          <w:sz w:val="44"/>
          <w:szCs w:val="44"/>
        </w:rPr>
        <w:t xml:space="preserve">       </w:t>
      </w:r>
      <w:bookmarkStart w:id="0" w:name="_Hlk521491558"/>
    </w:p>
    <w:p w14:paraId="1E0F0616" w14:textId="77777777" w:rsidR="00504C50" w:rsidRPr="00607989" w:rsidRDefault="00504C50" w:rsidP="003B4FB7">
      <w:pPr>
        <w:pStyle w:val="TitleBar"/>
        <w:pBdr>
          <w:top w:val="single" w:sz="36" w:space="0" w:color="6787B7"/>
        </w:pBdr>
      </w:pPr>
    </w:p>
    <w:p w14:paraId="338F9820" w14:textId="77777777" w:rsidR="00086022" w:rsidRDefault="00086022" w:rsidP="00086022">
      <w:pPr>
        <w:rPr>
          <w:rFonts w:cs="Arial"/>
          <w:sz w:val="22"/>
        </w:rPr>
      </w:pPr>
      <w:r w:rsidRPr="358BF7A7">
        <w:rPr>
          <w:rFonts w:cs="Arial"/>
          <w:sz w:val="22"/>
        </w:rPr>
        <w:t xml:space="preserve">To kick off a municipality’s DWSP2 plan, the </w:t>
      </w:r>
      <w:r>
        <w:rPr>
          <w:rFonts w:cs="Arial"/>
          <w:sz w:val="22"/>
        </w:rPr>
        <w:t xml:space="preserve">technical assistance provider and </w:t>
      </w:r>
      <w:r w:rsidRPr="358BF7A7">
        <w:rPr>
          <w:rFonts w:cs="Arial"/>
          <w:sz w:val="22"/>
        </w:rPr>
        <w:t>municipality must complete the</w:t>
      </w:r>
      <w:r>
        <w:rPr>
          <w:rFonts w:cs="Arial"/>
          <w:sz w:val="22"/>
        </w:rPr>
        <w:t xml:space="preserve"> applicable</w:t>
      </w:r>
      <w:r w:rsidRPr="358BF7A7">
        <w:rPr>
          <w:rFonts w:cs="Arial"/>
          <w:sz w:val="22"/>
        </w:rPr>
        <w:t xml:space="preserve"> </w:t>
      </w:r>
      <w:r>
        <w:rPr>
          <w:rFonts w:cs="Arial"/>
          <w:i/>
          <w:iCs/>
          <w:sz w:val="22"/>
        </w:rPr>
        <w:t>Source Water Summary</w:t>
      </w:r>
      <w:r w:rsidRPr="358BF7A7">
        <w:rPr>
          <w:rFonts w:cs="Arial"/>
          <w:sz w:val="22"/>
        </w:rPr>
        <w:t xml:space="preserve"> worksheet</w:t>
      </w:r>
      <w:r>
        <w:rPr>
          <w:rFonts w:cs="Arial"/>
          <w:sz w:val="22"/>
        </w:rPr>
        <w:t>(s)</w:t>
      </w:r>
      <w:r w:rsidRPr="358BF7A7">
        <w:rPr>
          <w:rFonts w:cs="Arial"/>
          <w:sz w:val="22"/>
        </w:rPr>
        <w:t>.</w:t>
      </w:r>
      <w:r>
        <w:rPr>
          <w:rFonts w:cs="Arial"/>
          <w:sz w:val="22"/>
        </w:rPr>
        <w:t xml:space="preserve"> The </w:t>
      </w:r>
      <w:r>
        <w:rPr>
          <w:rFonts w:cs="Arial"/>
          <w:i/>
          <w:iCs/>
          <w:sz w:val="22"/>
        </w:rPr>
        <w:t xml:space="preserve">Source Water Summary </w:t>
      </w:r>
      <w:r>
        <w:rPr>
          <w:rFonts w:cs="Arial"/>
          <w:sz w:val="22"/>
        </w:rPr>
        <w:t xml:space="preserve">worksheet(s) to be completed are dependent on your type(s) of source water (groundwater or surface water). </w:t>
      </w:r>
    </w:p>
    <w:p w14:paraId="26CBD30D" w14:textId="732D5B39" w:rsidR="00086022" w:rsidRDefault="00086022" w:rsidP="00086022">
      <w:pPr>
        <w:rPr>
          <w:rFonts w:eastAsia="Arial" w:cs="Arial"/>
          <w:sz w:val="22"/>
        </w:rPr>
      </w:pPr>
      <w:r w:rsidRPr="358BF7A7">
        <w:rPr>
          <w:rFonts w:cs="Arial"/>
          <w:sz w:val="22"/>
        </w:rPr>
        <w:t xml:space="preserve">This worksheet gathers necessary data to begin the plan and is to be </w:t>
      </w:r>
      <w:r>
        <w:rPr>
          <w:rFonts w:cs="Arial"/>
          <w:sz w:val="22"/>
        </w:rPr>
        <w:t>filled out by a technical assistance provider, with assistance from stakeholders</w:t>
      </w:r>
      <w:r w:rsidRPr="358BF7A7">
        <w:rPr>
          <w:rFonts w:cs="Arial"/>
          <w:sz w:val="22"/>
        </w:rPr>
        <w:t xml:space="preserve">. </w:t>
      </w:r>
      <w:r>
        <w:rPr>
          <w:rFonts w:cs="Arial"/>
          <w:sz w:val="22"/>
        </w:rPr>
        <w:t xml:space="preserve">Most of this information can be pulled from publicly available data, the data that the drinking water system operator collects, the Annual Water Quality Report (AWQR), NYSDEC reports, or the local health department. Resources are also available in the </w:t>
      </w:r>
      <w:r>
        <w:rPr>
          <w:rFonts w:cs="Arial"/>
          <w:i/>
          <w:iCs/>
          <w:sz w:val="22"/>
        </w:rPr>
        <w:t xml:space="preserve">Drinking Water Source Protection Program Framework. </w:t>
      </w:r>
      <w:r w:rsidRPr="358BF7A7">
        <w:rPr>
          <w:rFonts w:eastAsia="Arial" w:cs="Arial"/>
          <w:sz w:val="22"/>
        </w:rPr>
        <w:t xml:space="preserve">The </w:t>
      </w:r>
      <w:r w:rsidRPr="358BF7A7">
        <w:rPr>
          <w:rFonts w:eastAsia="Arial" w:cs="Arial"/>
          <w:i/>
          <w:iCs/>
          <w:sz w:val="22"/>
        </w:rPr>
        <w:t>S</w:t>
      </w:r>
      <w:r>
        <w:rPr>
          <w:rFonts w:eastAsia="Arial" w:cs="Arial"/>
          <w:i/>
          <w:iCs/>
          <w:sz w:val="22"/>
        </w:rPr>
        <w:t xml:space="preserve">ource Water Summary </w:t>
      </w:r>
      <w:r w:rsidRPr="358BF7A7">
        <w:rPr>
          <w:rFonts w:eastAsia="Arial" w:cs="Arial"/>
          <w:sz w:val="22"/>
        </w:rPr>
        <w:t xml:space="preserve">will include basic information about the </w:t>
      </w:r>
      <w:r w:rsidR="00195171">
        <w:rPr>
          <w:rFonts w:eastAsia="Arial" w:cs="Arial"/>
          <w:sz w:val="22"/>
        </w:rPr>
        <w:t>source</w:t>
      </w:r>
      <w:r w:rsidRPr="358BF7A7">
        <w:rPr>
          <w:rFonts w:eastAsia="Arial" w:cs="Arial"/>
          <w:sz w:val="22"/>
        </w:rPr>
        <w:t xml:space="preserve">, water quality and quantity. Information from </w:t>
      </w:r>
      <w:r>
        <w:rPr>
          <w:rFonts w:eastAsia="Arial" w:cs="Arial"/>
          <w:sz w:val="22"/>
        </w:rPr>
        <w:t>this worksheet</w:t>
      </w:r>
      <w:r w:rsidRPr="358BF7A7">
        <w:rPr>
          <w:rFonts w:eastAsia="Arial" w:cs="Arial"/>
          <w:sz w:val="22"/>
        </w:rPr>
        <w:t xml:space="preserve"> can be used to select appropriate methods to </w:t>
      </w:r>
      <w:r>
        <w:rPr>
          <w:rFonts w:eastAsia="Arial" w:cs="Arial"/>
          <w:sz w:val="22"/>
        </w:rPr>
        <w:t>determine</w:t>
      </w:r>
      <w:r w:rsidRPr="358BF7A7">
        <w:rPr>
          <w:rFonts w:eastAsia="Arial" w:cs="Arial"/>
          <w:sz w:val="22"/>
        </w:rPr>
        <w:t xml:space="preserve"> drinking water source protection areas and help focus protection measures. </w:t>
      </w:r>
    </w:p>
    <w:p w14:paraId="746C61E0" w14:textId="77777777" w:rsidR="00086022" w:rsidRDefault="00086022" w:rsidP="00086022">
      <w:pPr>
        <w:rPr>
          <w:rFonts w:eastAsia="Arial" w:cs="Arial"/>
          <w:sz w:val="22"/>
        </w:rPr>
      </w:pPr>
      <w:r w:rsidRPr="100EF3BC">
        <w:rPr>
          <w:rFonts w:eastAsia="Arial" w:cs="Arial"/>
          <w:sz w:val="22"/>
        </w:rPr>
        <w:t xml:space="preserve">This worksheet </w:t>
      </w:r>
      <w:r>
        <w:rPr>
          <w:rFonts w:eastAsia="Arial" w:cs="Arial"/>
          <w:sz w:val="22"/>
        </w:rPr>
        <w:t xml:space="preserve">will be finalized with </w:t>
      </w:r>
      <w:proofErr w:type="gramStart"/>
      <w:r>
        <w:rPr>
          <w:rFonts w:eastAsia="Arial" w:cs="Arial"/>
          <w:sz w:val="22"/>
        </w:rPr>
        <w:t>a technical assistance</w:t>
      </w:r>
      <w:proofErr w:type="gramEnd"/>
      <w:r>
        <w:rPr>
          <w:rFonts w:eastAsia="Arial" w:cs="Arial"/>
          <w:sz w:val="22"/>
        </w:rPr>
        <w:t xml:space="preserve"> provider, and </w:t>
      </w:r>
      <w:r w:rsidRPr="100EF3BC">
        <w:rPr>
          <w:rFonts w:eastAsia="Arial" w:cs="Arial"/>
          <w:sz w:val="22"/>
        </w:rPr>
        <w:t xml:space="preserve">will help guide your plan and be a part of the final report. </w:t>
      </w:r>
    </w:p>
    <w:bookmarkEnd w:id="0"/>
    <w:p w14:paraId="5C576E8E" w14:textId="77777777" w:rsidR="005B4B79" w:rsidRPr="005B4B79" w:rsidRDefault="005B4B79" w:rsidP="005D2020">
      <w:pPr>
        <w:rPr>
          <w:rFonts w:eastAsia="Arial" w:cs="Arial"/>
          <w:sz w:val="22"/>
        </w:rPr>
      </w:pPr>
    </w:p>
    <w:tbl>
      <w:tblPr>
        <w:tblStyle w:val="TableGrid"/>
        <w:tblW w:w="5000" w:type="pct"/>
        <w:tblLook w:val="06A0" w:firstRow="1" w:lastRow="0" w:firstColumn="1" w:lastColumn="0" w:noHBand="1" w:noVBand="1"/>
      </w:tblPr>
      <w:tblGrid>
        <w:gridCol w:w="5039"/>
        <w:gridCol w:w="5751"/>
      </w:tblGrid>
      <w:tr w:rsidR="002A0BDF" w14:paraId="35521BF1" w14:textId="77777777" w:rsidTr="001538D6">
        <w:trPr>
          <w:trHeight w:val="432"/>
        </w:trPr>
        <w:tc>
          <w:tcPr>
            <w:tcW w:w="5000" w:type="pct"/>
            <w:gridSpan w:val="2"/>
            <w:shd w:val="clear" w:color="auto" w:fill="C5E0B3" w:themeFill="accent6" w:themeFillTint="66"/>
            <w:vAlign w:val="center"/>
          </w:tcPr>
          <w:p w14:paraId="0307FAD4" w14:textId="5FA0BB73" w:rsidR="002A0BDF" w:rsidRDefault="002A0BDF" w:rsidP="007EB363">
            <w:pPr>
              <w:jc w:val="center"/>
              <w:rPr>
                <w:b/>
                <w:bCs/>
                <w:sz w:val="24"/>
                <w:szCs w:val="24"/>
              </w:rPr>
            </w:pPr>
            <w:r w:rsidRPr="100EF3BC">
              <w:rPr>
                <w:b/>
                <w:bCs/>
                <w:sz w:val="24"/>
                <w:szCs w:val="24"/>
              </w:rPr>
              <w:t>Public Water System Identification</w:t>
            </w:r>
          </w:p>
        </w:tc>
      </w:tr>
      <w:tr w:rsidR="002A0BDF" w14:paraId="57D2D12A" w14:textId="77777777" w:rsidTr="001538D6">
        <w:trPr>
          <w:trHeight w:val="432"/>
        </w:trPr>
        <w:tc>
          <w:tcPr>
            <w:tcW w:w="2335" w:type="pct"/>
            <w:shd w:val="clear" w:color="auto" w:fill="D9E2F3" w:themeFill="accent5" w:themeFillTint="33"/>
            <w:vAlign w:val="center"/>
          </w:tcPr>
          <w:p w14:paraId="250D57E6" w14:textId="4FB0DA63" w:rsidR="002A0BDF" w:rsidRDefault="002A0BDF" w:rsidP="00703AFA">
            <w:pPr>
              <w:jc w:val="center"/>
              <w:rPr>
                <w:b/>
                <w:bCs/>
                <w:i/>
                <w:iCs/>
                <w:szCs w:val="20"/>
              </w:rPr>
            </w:pPr>
            <w:r w:rsidRPr="007EB363">
              <w:rPr>
                <w:b/>
                <w:bCs/>
                <w:szCs w:val="20"/>
              </w:rPr>
              <w:t>Water system name:</w:t>
            </w:r>
          </w:p>
        </w:tc>
        <w:tc>
          <w:tcPr>
            <w:tcW w:w="2663" w:type="pct"/>
            <w:vAlign w:val="center"/>
          </w:tcPr>
          <w:p w14:paraId="3E2312DE" w14:textId="7EB7ADB1" w:rsidR="002A0BDF" w:rsidRPr="00703AFA" w:rsidRDefault="002A0BDF" w:rsidP="007EB363">
            <w:pPr>
              <w:jc w:val="center"/>
              <w:rPr>
                <w:i/>
                <w:iCs/>
                <w:color w:val="808080" w:themeColor="background1" w:themeShade="80"/>
                <w:szCs w:val="20"/>
              </w:rPr>
            </w:pPr>
            <w:r w:rsidRPr="00703AFA">
              <w:rPr>
                <w:i/>
                <w:iCs/>
                <w:color w:val="808080" w:themeColor="background1" w:themeShade="80"/>
                <w:szCs w:val="20"/>
              </w:rPr>
              <w:t>X Water District</w:t>
            </w:r>
          </w:p>
        </w:tc>
      </w:tr>
      <w:tr w:rsidR="002A0BDF" w14:paraId="5BD728F1" w14:textId="77777777" w:rsidTr="001538D6">
        <w:trPr>
          <w:trHeight w:val="432"/>
        </w:trPr>
        <w:tc>
          <w:tcPr>
            <w:tcW w:w="2335" w:type="pct"/>
            <w:shd w:val="clear" w:color="auto" w:fill="D9E2F3" w:themeFill="accent5" w:themeFillTint="33"/>
            <w:vAlign w:val="center"/>
          </w:tcPr>
          <w:p w14:paraId="12744B46" w14:textId="48D6DA41" w:rsidR="002A0BDF" w:rsidRDefault="002A0BDF" w:rsidP="007EB363">
            <w:pPr>
              <w:jc w:val="center"/>
              <w:rPr>
                <w:b/>
                <w:bCs/>
                <w:i/>
                <w:iCs/>
                <w:szCs w:val="20"/>
              </w:rPr>
            </w:pPr>
            <w:r w:rsidRPr="007EB363">
              <w:rPr>
                <w:b/>
                <w:bCs/>
                <w:szCs w:val="20"/>
              </w:rPr>
              <w:t xml:space="preserve">NYS Public Water System ID: </w:t>
            </w:r>
          </w:p>
        </w:tc>
        <w:tc>
          <w:tcPr>
            <w:tcW w:w="2663" w:type="pct"/>
            <w:vAlign w:val="center"/>
          </w:tcPr>
          <w:p w14:paraId="7E108CB6" w14:textId="57AA8365" w:rsidR="002A0BDF" w:rsidRPr="00703AFA" w:rsidRDefault="002A0BDF" w:rsidP="007EB363">
            <w:pPr>
              <w:jc w:val="center"/>
              <w:rPr>
                <w:i/>
                <w:iCs/>
                <w:color w:val="808080" w:themeColor="background1" w:themeShade="80"/>
                <w:szCs w:val="20"/>
              </w:rPr>
            </w:pPr>
            <w:r w:rsidRPr="00703AFA">
              <w:rPr>
                <w:i/>
                <w:iCs/>
                <w:color w:val="808080" w:themeColor="background1" w:themeShade="80"/>
                <w:szCs w:val="20"/>
              </w:rPr>
              <w:t>NYXXXXXXX</w:t>
            </w:r>
          </w:p>
        </w:tc>
      </w:tr>
      <w:tr w:rsidR="002A0BDF" w14:paraId="2364065F" w14:textId="77777777" w:rsidTr="001538D6">
        <w:trPr>
          <w:trHeight w:val="432"/>
        </w:trPr>
        <w:tc>
          <w:tcPr>
            <w:tcW w:w="2335" w:type="pct"/>
            <w:shd w:val="clear" w:color="auto" w:fill="D9E2F3" w:themeFill="accent5" w:themeFillTint="33"/>
            <w:vAlign w:val="center"/>
          </w:tcPr>
          <w:p w14:paraId="0CEC6FE3" w14:textId="1875A503" w:rsidR="002A0BDF" w:rsidRDefault="002A0BDF" w:rsidP="007EB363">
            <w:pPr>
              <w:jc w:val="center"/>
              <w:rPr>
                <w:b/>
                <w:bCs/>
                <w:i/>
                <w:iCs/>
                <w:szCs w:val="20"/>
              </w:rPr>
            </w:pPr>
            <w:r w:rsidRPr="007EB363">
              <w:rPr>
                <w:b/>
                <w:bCs/>
                <w:szCs w:val="20"/>
              </w:rPr>
              <w:t xml:space="preserve">Type of water system (e.g. community, non-community, transient, non-transient): </w:t>
            </w:r>
          </w:p>
        </w:tc>
        <w:tc>
          <w:tcPr>
            <w:tcW w:w="2663" w:type="pct"/>
            <w:vAlign w:val="center"/>
          </w:tcPr>
          <w:p w14:paraId="741802D8" w14:textId="0BABFB7A" w:rsidR="002A0BDF" w:rsidRPr="00703AFA" w:rsidRDefault="002A0BDF" w:rsidP="007EB363">
            <w:pPr>
              <w:jc w:val="center"/>
              <w:rPr>
                <w:i/>
                <w:iCs/>
                <w:color w:val="808080" w:themeColor="background1" w:themeShade="80"/>
                <w:szCs w:val="20"/>
              </w:rPr>
            </w:pPr>
            <w:r w:rsidRPr="00703AFA">
              <w:rPr>
                <w:i/>
                <w:iCs/>
                <w:color w:val="808080" w:themeColor="background1" w:themeShade="80"/>
                <w:szCs w:val="20"/>
              </w:rPr>
              <w:t>Community</w:t>
            </w:r>
          </w:p>
        </w:tc>
      </w:tr>
      <w:tr w:rsidR="001538D6" w14:paraId="1954E810" w14:textId="77777777" w:rsidTr="001538D6">
        <w:trPr>
          <w:trHeight w:val="432"/>
        </w:trPr>
        <w:tc>
          <w:tcPr>
            <w:tcW w:w="4998" w:type="pct"/>
            <w:gridSpan w:val="2"/>
            <w:shd w:val="clear" w:color="auto" w:fill="C5E0B3" w:themeFill="accent6" w:themeFillTint="66"/>
            <w:vAlign w:val="center"/>
          </w:tcPr>
          <w:p w14:paraId="0D232BD3" w14:textId="5F63A358" w:rsidR="001538D6" w:rsidRPr="00703AFA" w:rsidRDefault="001538D6" w:rsidP="39083116">
            <w:pPr>
              <w:jc w:val="center"/>
              <w:rPr>
                <w:i/>
                <w:iCs/>
                <w:color w:val="808080" w:themeColor="background1" w:themeShade="80"/>
                <w:szCs w:val="20"/>
              </w:rPr>
            </w:pPr>
            <w:r>
              <w:rPr>
                <w:b/>
                <w:bCs/>
                <w:sz w:val="24"/>
                <w:szCs w:val="24"/>
              </w:rPr>
              <w:t>Description</w:t>
            </w:r>
          </w:p>
        </w:tc>
      </w:tr>
      <w:tr w:rsidR="002A0BDF" w14:paraId="4906FD62" w14:textId="77777777" w:rsidTr="001538D6">
        <w:trPr>
          <w:trHeight w:val="432"/>
        </w:trPr>
        <w:tc>
          <w:tcPr>
            <w:tcW w:w="2335" w:type="pct"/>
            <w:shd w:val="clear" w:color="auto" w:fill="D9E2F3" w:themeFill="accent5" w:themeFillTint="33"/>
            <w:vAlign w:val="center"/>
          </w:tcPr>
          <w:p w14:paraId="0FCA3378" w14:textId="0CF3DED6" w:rsidR="002A0BDF" w:rsidRDefault="002A0BDF" w:rsidP="39083116">
            <w:pPr>
              <w:jc w:val="center"/>
              <w:rPr>
                <w:b/>
                <w:bCs/>
                <w:i/>
                <w:iCs/>
                <w:szCs w:val="20"/>
              </w:rPr>
            </w:pPr>
            <w:r w:rsidRPr="39083116">
              <w:rPr>
                <w:b/>
                <w:bCs/>
                <w:szCs w:val="20"/>
              </w:rPr>
              <w:t xml:space="preserve">Name of the community, or communities, that are served by the system: </w:t>
            </w:r>
            <w:r w:rsidRPr="39083116">
              <w:rPr>
                <w:b/>
                <w:bCs/>
                <w:i/>
                <w:iCs/>
                <w:szCs w:val="20"/>
              </w:rPr>
              <w:t xml:space="preserve"> </w:t>
            </w:r>
          </w:p>
        </w:tc>
        <w:tc>
          <w:tcPr>
            <w:tcW w:w="2663" w:type="pct"/>
            <w:vAlign w:val="center"/>
          </w:tcPr>
          <w:p w14:paraId="3ED28F36" w14:textId="7F2E6DA3" w:rsidR="002A0BDF" w:rsidRPr="00703AFA" w:rsidRDefault="002A0BDF" w:rsidP="39083116">
            <w:pPr>
              <w:jc w:val="center"/>
              <w:rPr>
                <w:i/>
                <w:iCs/>
                <w:color w:val="808080" w:themeColor="background1" w:themeShade="80"/>
                <w:szCs w:val="20"/>
              </w:rPr>
            </w:pPr>
            <w:r w:rsidRPr="00703AFA">
              <w:rPr>
                <w:i/>
                <w:iCs/>
                <w:color w:val="808080" w:themeColor="background1" w:themeShade="80"/>
                <w:szCs w:val="20"/>
              </w:rPr>
              <w:t>Town of X</w:t>
            </w:r>
          </w:p>
        </w:tc>
      </w:tr>
      <w:tr w:rsidR="002A0BDF" w14:paraId="1C1E3F8A" w14:textId="77777777" w:rsidTr="001538D6">
        <w:trPr>
          <w:trHeight w:val="432"/>
        </w:trPr>
        <w:tc>
          <w:tcPr>
            <w:tcW w:w="2335" w:type="pct"/>
            <w:shd w:val="clear" w:color="auto" w:fill="D9E2F3" w:themeFill="accent5" w:themeFillTint="33"/>
            <w:vAlign w:val="center"/>
          </w:tcPr>
          <w:p w14:paraId="5B81A6F4" w14:textId="22D598A9" w:rsidR="002A0BDF" w:rsidRDefault="002A0BDF" w:rsidP="39083116">
            <w:pPr>
              <w:jc w:val="center"/>
              <w:rPr>
                <w:b/>
                <w:bCs/>
                <w:szCs w:val="20"/>
              </w:rPr>
            </w:pPr>
            <w:r w:rsidRPr="39083116">
              <w:rPr>
                <w:b/>
                <w:bCs/>
                <w:szCs w:val="20"/>
              </w:rPr>
              <w:t>Name of the community, or communities, that purchase water from the system:</w:t>
            </w:r>
          </w:p>
        </w:tc>
        <w:tc>
          <w:tcPr>
            <w:tcW w:w="2663" w:type="pct"/>
            <w:vAlign w:val="center"/>
          </w:tcPr>
          <w:p w14:paraId="7D629E4B" w14:textId="4D152F37" w:rsidR="002A0BDF" w:rsidRPr="00703AFA" w:rsidRDefault="002A0BDF" w:rsidP="39083116">
            <w:pPr>
              <w:jc w:val="center"/>
              <w:rPr>
                <w:i/>
                <w:iCs/>
                <w:color w:val="808080" w:themeColor="background1" w:themeShade="80"/>
                <w:szCs w:val="20"/>
              </w:rPr>
            </w:pPr>
            <w:r w:rsidRPr="00703AFA">
              <w:rPr>
                <w:i/>
                <w:iCs/>
                <w:color w:val="808080" w:themeColor="background1" w:themeShade="80"/>
                <w:szCs w:val="20"/>
              </w:rPr>
              <w:t>Village of X</w:t>
            </w:r>
          </w:p>
        </w:tc>
      </w:tr>
      <w:tr w:rsidR="002A0BDF" w14:paraId="641F3055" w14:textId="77777777" w:rsidTr="001538D6">
        <w:trPr>
          <w:trHeight w:val="432"/>
        </w:trPr>
        <w:tc>
          <w:tcPr>
            <w:tcW w:w="2335" w:type="pct"/>
            <w:shd w:val="clear" w:color="auto" w:fill="D9E2F3" w:themeFill="accent5" w:themeFillTint="33"/>
            <w:vAlign w:val="center"/>
          </w:tcPr>
          <w:p w14:paraId="2D6FEEBB" w14:textId="2A972EE5" w:rsidR="002A0BDF" w:rsidRDefault="002A0BDF" w:rsidP="39083116">
            <w:pPr>
              <w:jc w:val="center"/>
              <w:rPr>
                <w:b/>
                <w:bCs/>
                <w:szCs w:val="20"/>
              </w:rPr>
            </w:pPr>
            <w:r w:rsidRPr="39083116">
              <w:rPr>
                <w:b/>
                <w:bCs/>
                <w:szCs w:val="20"/>
              </w:rPr>
              <w:t>Name of the community, or communities, that have emergency interconnections to the system:</w:t>
            </w:r>
          </w:p>
        </w:tc>
        <w:tc>
          <w:tcPr>
            <w:tcW w:w="2663" w:type="pct"/>
            <w:vAlign w:val="center"/>
          </w:tcPr>
          <w:p w14:paraId="7286BB1D" w14:textId="2F35853C" w:rsidR="002A0BDF" w:rsidRPr="00703AFA" w:rsidRDefault="002A0BDF" w:rsidP="39083116">
            <w:pPr>
              <w:jc w:val="center"/>
              <w:rPr>
                <w:i/>
                <w:iCs/>
                <w:color w:val="808080" w:themeColor="background1" w:themeShade="80"/>
                <w:szCs w:val="20"/>
              </w:rPr>
            </w:pPr>
            <w:r w:rsidRPr="00703AFA">
              <w:rPr>
                <w:i/>
                <w:iCs/>
                <w:color w:val="808080" w:themeColor="background1" w:themeShade="80"/>
                <w:szCs w:val="20"/>
              </w:rPr>
              <w:t>N/A</w:t>
            </w:r>
          </w:p>
        </w:tc>
      </w:tr>
      <w:tr w:rsidR="002A0BDF" w14:paraId="5ABFA022" w14:textId="77777777" w:rsidTr="001538D6">
        <w:trPr>
          <w:trHeight w:val="432"/>
        </w:trPr>
        <w:tc>
          <w:tcPr>
            <w:tcW w:w="2335" w:type="pct"/>
            <w:shd w:val="clear" w:color="auto" w:fill="D9E2F3" w:themeFill="accent5" w:themeFillTint="33"/>
            <w:vAlign w:val="center"/>
          </w:tcPr>
          <w:p w14:paraId="215C2B89" w14:textId="7FE41F16" w:rsidR="002A0BDF" w:rsidRDefault="002A0BDF" w:rsidP="39083116">
            <w:pPr>
              <w:jc w:val="center"/>
              <w:rPr>
                <w:b/>
                <w:bCs/>
                <w:szCs w:val="20"/>
              </w:rPr>
            </w:pPr>
            <w:r w:rsidRPr="39083116">
              <w:rPr>
                <w:b/>
                <w:bCs/>
                <w:szCs w:val="20"/>
              </w:rPr>
              <w:t>Name of the company or organization that operates the system (if not the Owner):</w:t>
            </w:r>
          </w:p>
        </w:tc>
        <w:tc>
          <w:tcPr>
            <w:tcW w:w="2663" w:type="pct"/>
            <w:vAlign w:val="center"/>
          </w:tcPr>
          <w:p w14:paraId="68C64B6E" w14:textId="035F13CD" w:rsidR="002A0BDF" w:rsidRPr="00703AFA" w:rsidRDefault="002A0BDF" w:rsidP="39083116">
            <w:pPr>
              <w:jc w:val="center"/>
              <w:rPr>
                <w:i/>
                <w:iCs/>
                <w:color w:val="808080" w:themeColor="background1" w:themeShade="80"/>
                <w:szCs w:val="20"/>
              </w:rPr>
            </w:pPr>
            <w:r w:rsidRPr="00703AFA">
              <w:rPr>
                <w:i/>
                <w:iCs/>
                <w:color w:val="808080" w:themeColor="background1" w:themeShade="80"/>
                <w:szCs w:val="20"/>
              </w:rPr>
              <w:t>N/A</w:t>
            </w:r>
          </w:p>
        </w:tc>
      </w:tr>
      <w:tr w:rsidR="002A0BDF" w14:paraId="745713C9" w14:textId="77777777" w:rsidTr="001538D6">
        <w:trPr>
          <w:trHeight w:val="432"/>
        </w:trPr>
        <w:tc>
          <w:tcPr>
            <w:tcW w:w="2335" w:type="pct"/>
            <w:shd w:val="clear" w:color="auto" w:fill="D9E2F3" w:themeFill="accent5" w:themeFillTint="33"/>
            <w:vAlign w:val="center"/>
          </w:tcPr>
          <w:p w14:paraId="079DF4A4" w14:textId="312741A7" w:rsidR="002A0BDF" w:rsidRDefault="002A0BDF" w:rsidP="39083116">
            <w:pPr>
              <w:jc w:val="center"/>
              <w:rPr>
                <w:b/>
                <w:bCs/>
                <w:szCs w:val="20"/>
              </w:rPr>
            </w:pPr>
            <w:r w:rsidRPr="39083116">
              <w:rPr>
                <w:b/>
                <w:bCs/>
                <w:szCs w:val="20"/>
              </w:rPr>
              <w:t>Population served by the system:</w:t>
            </w:r>
          </w:p>
        </w:tc>
        <w:tc>
          <w:tcPr>
            <w:tcW w:w="2663" w:type="pct"/>
            <w:vAlign w:val="center"/>
          </w:tcPr>
          <w:p w14:paraId="6E9F4DBD" w14:textId="545ACE51" w:rsidR="002A0BDF" w:rsidRPr="00703AFA" w:rsidRDefault="002A0BDF" w:rsidP="39083116">
            <w:pPr>
              <w:jc w:val="center"/>
              <w:rPr>
                <w:i/>
                <w:iCs/>
                <w:color w:val="808080" w:themeColor="background1" w:themeShade="80"/>
                <w:szCs w:val="20"/>
              </w:rPr>
            </w:pPr>
            <w:proofErr w:type="gramStart"/>
            <w:r w:rsidRPr="00703AFA">
              <w:rPr>
                <w:i/>
                <w:iCs/>
                <w:color w:val="808080" w:themeColor="background1" w:themeShade="80"/>
                <w:szCs w:val="20"/>
              </w:rPr>
              <w:t>X,XXX</w:t>
            </w:r>
            <w:proofErr w:type="gramEnd"/>
          </w:p>
        </w:tc>
      </w:tr>
      <w:tr w:rsidR="002A0BDF" w14:paraId="240FAC78" w14:textId="77777777" w:rsidTr="001538D6">
        <w:trPr>
          <w:trHeight w:val="432"/>
        </w:trPr>
        <w:tc>
          <w:tcPr>
            <w:tcW w:w="2335" w:type="pct"/>
            <w:shd w:val="clear" w:color="auto" w:fill="D9E2F3" w:themeFill="accent5" w:themeFillTint="33"/>
            <w:vAlign w:val="center"/>
          </w:tcPr>
          <w:p w14:paraId="54EBF86B" w14:textId="02EBC874" w:rsidR="002A0BDF" w:rsidRDefault="002A0BDF" w:rsidP="39083116">
            <w:pPr>
              <w:jc w:val="center"/>
              <w:rPr>
                <w:b/>
                <w:bCs/>
                <w:szCs w:val="20"/>
              </w:rPr>
            </w:pPr>
            <w:r w:rsidRPr="39083116">
              <w:rPr>
                <w:b/>
                <w:bCs/>
                <w:szCs w:val="20"/>
              </w:rPr>
              <w:t>Number of service connections:</w:t>
            </w:r>
          </w:p>
        </w:tc>
        <w:tc>
          <w:tcPr>
            <w:tcW w:w="2663" w:type="pct"/>
            <w:vAlign w:val="center"/>
          </w:tcPr>
          <w:p w14:paraId="0B27C0C3" w14:textId="6D7455D1" w:rsidR="002A0BDF" w:rsidRPr="00703AFA" w:rsidRDefault="002A0BDF" w:rsidP="39083116">
            <w:pPr>
              <w:jc w:val="center"/>
              <w:rPr>
                <w:i/>
                <w:iCs/>
                <w:color w:val="808080" w:themeColor="background1" w:themeShade="80"/>
                <w:szCs w:val="20"/>
              </w:rPr>
            </w:pPr>
            <w:r w:rsidRPr="00703AFA">
              <w:rPr>
                <w:i/>
                <w:iCs/>
                <w:color w:val="808080" w:themeColor="background1" w:themeShade="80"/>
                <w:szCs w:val="20"/>
              </w:rPr>
              <w:t>XXX</w:t>
            </w:r>
          </w:p>
        </w:tc>
      </w:tr>
      <w:tr w:rsidR="002A0BDF" w14:paraId="2C265490" w14:textId="77777777" w:rsidTr="001538D6">
        <w:trPr>
          <w:trHeight w:val="2160"/>
        </w:trPr>
        <w:tc>
          <w:tcPr>
            <w:tcW w:w="2335" w:type="pct"/>
            <w:shd w:val="clear" w:color="auto" w:fill="D9E2F3" w:themeFill="accent5" w:themeFillTint="33"/>
            <w:vAlign w:val="center"/>
          </w:tcPr>
          <w:p w14:paraId="092C979A" w14:textId="122C415B" w:rsidR="002A0BDF" w:rsidRDefault="002A0BDF" w:rsidP="39083116">
            <w:pPr>
              <w:jc w:val="center"/>
              <w:rPr>
                <w:b/>
                <w:bCs/>
                <w:szCs w:val="20"/>
              </w:rPr>
            </w:pPr>
            <w:r w:rsidRPr="39083116">
              <w:rPr>
                <w:b/>
                <w:bCs/>
                <w:szCs w:val="20"/>
              </w:rPr>
              <w:t>Summary of intakes, depth</w:t>
            </w:r>
            <w:r w:rsidR="000D61A4">
              <w:rPr>
                <w:b/>
                <w:bCs/>
                <w:szCs w:val="20"/>
              </w:rPr>
              <w:t>(s)</w:t>
            </w:r>
            <w:r w:rsidRPr="39083116">
              <w:rPr>
                <w:b/>
                <w:bCs/>
                <w:szCs w:val="20"/>
              </w:rPr>
              <w:t>, screen length and pumping rates:</w:t>
            </w:r>
          </w:p>
        </w:tc>
        <w:tc>
          <w:tcPr>
            <w:tcW w:w="2663" w:type="pct"/>
            <w:vAlign w:val="center"/>
          </w:tcPr>
          <w:p w14:paraId="09A2DB5B" w14:textId="1596F62C" w:rsidR="002A0BDF" w:rsidRPr="00703AFA" w:rsidRDefault="000D61A4" w:rsidP="39083116">
            <w:pPr>
              <w:jc w:val="center"/>
              <w:rPr>
                <w:i/>
                <w:iCs/>
                <w:color w:val="808080" w:themeColor="background1" w:themeShade="80"/>
                <w:szCs w:val="20"/>
              </w:rPr>
            </w:pPr>
            <w:r>
              <w:rPr>
                <w:i/>
                <w:iCs/>
                <w:color w:val="808080" w:themeColor="background1" w:themeShade="80"/>
                <w:szCs w:val="20"/>
              </w:rPr>
              <w:t>Summary of intakes</w:t>
            </w:r>
            <w:r w:rsidR="002A0BDF" w:rsidRPr="00703AFA">
              <w:rPr>
                <w:i/>
                <w:iCs/>
                <w:color w:val="808080" w:themeColor="background1" w:themeShade="80"/>
                <w:szCs w:val="20"/>
              </w:rPr>
              <w:t>, depth of XX feet,</w:t>
            </w:r>
            <w:r w:rsidR="001E35F1">
              <w:rPr>
                <w:i/>
                <w:iCs/>
                <w:color w:val="808080" w:themeColor="background1" w:themeShade="80"/>
                <w:szCs w:val="20"/>
              </w:rPr>
              <w:t xml:space="preserve"> XX feet offshore,</w:t>
            </w:r>
            <w:r w:rsidR="002A0BDF" w:rsidRPr="00703AFA">
              <w:rPr>
                <w:i/>
                <w:iCs/>
                <w:color w:val="808080" w:themeColor="background1" w:themeShade="80"/>
                <w:szCs w:val="20"/>
              </w:rPr>
              <w:t xml:space="preserve"> pumping rate of XXX (units),</w:t>
            </w:r>
            <w:r w:rsidR="00EA4A4A">
              <w:rPr>
                <w:i/>
                <w:iCs/>
                <w:color w:val="808080" w:themeColor="background1" w:themeShade="80"/>
                <w:szCs w:val="20"/>
              </w:rPr>
              <w:t xml:space="preserve"> </w:t>
            </w:r>
            <w:r w:rsidR="0013075F">
              <w:rPr>
                <w:i/>
                <w:iCs/>
                <w:color w:val="808080" w:themeColor="background1" w:themeShade="80"/>
                <w:szCs w:val="20"/>
              </w:rPr>
              <w:t>XXX of miles from wastewater treatment plant (WTP),</w:t>
            </w:r>
            <w:r w:rsidR="002A0BDF" w:rsidRPr="00703AFA">
              <w:rPr>
                <w:i/>
                <w:iCs/>
                <w:color w:val="808080" w:themeColor="background1" w:themeShade="80"/>
                <w:szCs w:val="20"/>
              </w:rPr>
              <w:t xml:space="preserve"> </w:t>
            </w:r>
            <w:r>
              <w:rPr>
                <w:i/>
                <w:iCs/>
                <w:color w:val="808080" w:themeColor="background1" w:themeShade="80"/>
                <w:szCs w:val="20"/>
              </w:rPr>
              <w:t>etc.</w:t>
            </w:r>
          </w:p>
        </w:tc>
      </w:tr>
    </w:tbl>
    <w:p w14:paraId="137D5DC3" w14:textId="77777777" w:rsidR="009942ED" w:rsidRDefault="009942ED"/>
    <w:p w14:paraId="60F46798" w14:textId="77777777" w:rsidR="00F32219" w:rsidRDefault="00F32219"/>
    <w:tbl>
      <w:tblPr>
        <w:tblStyle w:val="TableGrid"/>
        <w:tblW w:w="5000" w:type="pct"/>
        <w:tblLook w:val="06A0" w:firstRow="1" w:lastRow="0" w:firstColumn="1" w:lastColumn="0" w:noHBand="1" w:noVBand="1"/>
      </w:tblPr>
      <w:tblGrid>
        <w:gridCol w:w="5039"/>
        <w:gridCol w:w="5751"/>
      </w:tblGrid>
      <w:tr w:rsidR="009942ED" w14:paraId="13CCC409" w14:textId="77777777" w:rsidTr="001538D6">
        <w:trPr>
          <w:trHeight w:val="432"/>
        </w:trPr>
        <w:tc>
          <w:tcPr>
            <w:tcW w:w="5000" w:type="pct"/>
            <w:gridSpan w:val="2"/>
            <w:shd w:val="clear" w:color="auto" w:fill="C5E0B3" w:themeFill="accent6" w:themeFillTint="66"/>
            <w:vAlign w:val="center"/>
          </w:tcPr>
          <w:p w14:paraId="5B6A3053" w14:textId="16B1EE81" w:rsidR="009942ED" w:rsidRPr="00703AFA" w:rsidRDefault="009942ED" w:rsidP="39083116">
            <w:pPr>
              <w:jc w:val="center"/>
              <w:rPr>
                <w:i/>
                <w:iCs/>
                <w:color w:val="808080" w:themeColor="background1" w:themeShade="80"/>
                <w:szCs w:val="20"/>
              </w:rPr>
            </w:pPr>
            <w:r>
              <w:rPr>
                <w:b/>
                <w:bCs/>
                <w:sz w:val="24"/>
                <w:szCs w:val="24"/>
              </w:rPr>
              <w:t>Description Continued</w:t>
            </w:r>
          </w:p>
        </w:tc>
      </w:tr>
      <w:tr w:rsidR="002A0BDF" w14:paraId="38F7FA02" w14:textId="77777777" w:rsidTr="001538D6">
        <w:trPr>
          <w:trHeight w:val="2160"/>
        </w:trPr>
        <w:tc>
          <w:tcPr>
            <w:tcW w:w="2335" w:type="pct"/>
            <w:shd w:val="clear" w:color="auto" w:fill="D9E2F3" w:themeFill="accent5" w:themeFillTint="33"/>
            <w:vAlign w:val="center"/>
          </w:tcPr>
          <w:p w14:paraId="75F91AE1" w14:textId="02A4F59D" w:rsidR="002A0BDF" w:rsidRDefault="002A0BDF" w:rsidP="39083116">
            <w:pPr>
              <w:jc w:val="center"/>
            </w:pPr>
            <w:r w:rsidRPr="39083116">
              <w:rPr>
                <w:b/>
                <w:bCs/>
                <w:szCs w:val="20"/>
              </w:rPr>
              <w:t>Description of the type(s) of treatment that the water receives before entering the distribution system:</w:t>
            </w:r>
          </w:p>
        </w:tc>
        <w:tc>
          <w:tcPr>
            <w:tcW w:w="2665" w:type="pct"/>
            <w:vAlign w:val="center"/>
          </w:tcPr>
          <w:p w14:paraId="534428D1" w14:textId="10F4C206" w:rsidR="002A0BDF" w:rsidRPr="00703AFA" w:rsidRDefault="0008367E" w:rsidP="39083116">
            <w:pPr>
              <w:jc w:val="center"/>
              <w:rPr>
                <w:i/>
                <w:iCs/>
                <w:color w:val="808080" w:themeColor="background1" w:themeShade="80"/>
                <w:szCs w:val="20"/>
              </w:rPr>
            </w:pPr>
            <w:r>
              <w:rPr>
                <w:i/>
                <w:iCs/>
                <w:color w:val="808080" w:themeColor="background1" w:themeShade="80"/>
                <w:szCs w:val="20"/>
              </w:rPr>
              <w:t xml:space="preserve">Raw water entering the plant is treated with </w:t>
            </w:r>
            <w:r w:rsidR="00FE6408">
              <w:rPr>
                <w:i/>
                <w:iCs/>
                <w:color w:val="808080" w:themeColor="background1" w:themeShade="80"/>
                <w:szCs w:val="20"/>
              </w:rPr>
              <w:t>the following X processes</w:t>
            </w:r>
            <w:r w:rsidR="00F1475A">
              <w:rPr>
                <w:i/>
                <w:iCs/>
                <w:color w:val="808080" w:themeColor="background1" w:themeShade="80"/>
                <w:szCs w:val="20"/>
              </w:rPr>
              <w:t xml:space="preserve"> and descriptions of processes</w:t>
            </w:r>
            <w:r w:rsidR="00FE6408">
              <w:rPr>
                <w:i/>
                <w:iCs/>
                <w:color w:val="808080" w:themeColor="background1" w:themeShade="80"/>
                <w:szCs w:val="20"/>
              </w:rPr>
              <w:t>,</w:t>
            </w:r>
            <w:r w:rsidR="002F482F">
              <w:rPr>
                <w:i/>
                <w:iCs/>
                <w:color w:val="808080" w:themeColor="background1" w:themeShade="80"/>
                <w:szCs w:val="20"/>
              </w:rPr>
              <w:t xml:space="preserve"> treated water is pumped to X</w:t>
            </w:r>
            <w:r w:rsidR="00F959B1">
              <w:rPr>
                <w:i/>
                <w:iCs/>
                <w:color w:val="808080" w:themeColor="background1" w:themeShade="80"/>
                <w:szCs w:val="20"/>
              </w:rPr>
              <w:t>.</w:t>
            </w:r>
          </w:p>
        </w:tc>
      </w:tr>
      <w:tr w:rsidR="002A0BDF" w14:paraId="5CF424BE" w14:textId="77777777" w:rsidTr="001538D6">
        <w:trPr>
          <w:trHeight w:val="2160"/>
        </w:trPr>
        <w:tc>
          <w:tcPr>
            <w:tcW w:w="2335" w:type="pct"/>
            <w:shd w:val="clear" w:color="auto" w:fill="D9E2F3" w:themeFill="accent5" w:themeFillTint="33"/>
            <w:vAlign w:val="center"/>
          </w:tcPr>
          <w:p w14:paraId="1B4ECAA7" w14:textId="0C9A500B" w:rsidR="002A0BDF" w:rsidRDefault="00722470" w:rsidP="39083116">
            <w:pPr>
              <w:jc w:val="center"/>
              <w:rPr>
                <w:b/>
                <w:bCs/>
                <w:szCs w:val="20"/>
              </w:rPr>
            </w:pPr>
            <w:r>
              <w:rPr>
                <w:b/>
                <w:bCs/>
                <w:szCs w:val="20"/>
              </w:rPr>
              <w:t xml:space="preserve">Characteristics of the </w:t>
            </w:r>
            <w:r w:rsidR="005F74EB">
              <w:rPr>
                <w:b/>
                <w:bCs/>
                <w:szCs w:val="20"/>
              </w:rPr>
              <w:t>waterbody and surrounding</w:t>
            </w:r>
            <w:r w:rsidR="00891793">
              <w:rPr>
                <w:b/>
                <w:bCs/>
                <w:szCs w:val="20"/>
              </w:rPr>
              <w:t xml:space="preserve"> watershed:</w:t>
            </w:r>
          </w:p>
        </w:tc>
        <w:tc>
          <w:tcPr>
            <w:tcW w:w="2665" w:type="pct"/>
            <w:vAlign w:val="center"/>
          </w:tcPr>
          <w:p w14:paraId="1D0D8C01" w14:textId="5061970F" w:rsidR="002A0BDF" w:rsidRPr="00703AFA" w:rsidRDefault="00DC09ED" w:rsidP="39083116">
            <w:pPr>
              <w:jc w:val="center"/>
              <w:rPr>
                <w:i/>
                <w:iCs/>
                <w:color w:val="808080" w:themeColor="background1" w:themeShade="80"/>
                <w:szCs w:val="20"/>
              </w:rPr>
            </w:pPr>
            <w:r>
              <w:rPr>
                <w:i/>
                <w:iCs/>
                <w:color w:val="808080" w:themeColor="background1" w:themeShade="80"/>
                <w:szCs w:val="20"/>
              </w:rPr>
              <w:t>Waterbody is X acres and X feet deep at the deepest point,</w:t>
            </w:r>
            <w:r w:rsidR="008A40F4">
              <w:rPr>
                <w:i/>
                <w:iCs/>
                <w:color w:val="808080" w:themeColor="background1" w:themeShade="80"/>
                <w:szCs w:val="20"/>
              </w:rPr>
              <w:t xml:space="preserve"> average depth is X,</w:t>
            </w:r>
            <w:r>
              <w:rPr>
                <w:i/>
                <w:iCs/>
                <w:color w:val="808080" w:themeColor="background1" w:themeShade="80"/>
                <w:szCs w:val="20"/>
              </w:rPr>
              <w:t xml:space="preserve"> </w:t>
            </w:r>
            <w:r w:rsidR="00936E57">
              <w:rPr>
                <w:i/>
                <w:iCs/>
                <w:color w:val="808080" w:themeColor="background1" w:themeShade="80"/>
                <w:szCs w:val="20"/>
              </w:rPr>
              <w:t xml:space="preserve">X river discharges into the source, </w:t>
            </w:r>
            <w:r w:rsidR="00901FD5">
              <w:rPr>
                <w:i/>
                <w:iCs/>
                <w:color w:val="808080" w:themeColor="background1" w:themeShade="80"/>
                <w:szCs w:val="20"/>
              </w:rPr>
              <w:t>reservoir capacity</w:t>
            </w:r>
            <w:r w:rsidR="00AF018A">
              <w:rPr>
                <w:i/>
                <w:iCs/>
                <w:color w:val="808080" w:themeColor="background1" w:themeShade="80"/>
                <w:szCs w:val="20"/>
              </w:rPr>
              <w:t xml:space="preserve"> of X gallons</w:t>
            </w:r>
            <w:r w:rsidR="00901FD5">
              <w:rPr>
                <w:i/>
                <w:iCs/>
                <w:color w:val="808080" w:themeColor="background1" w:themeShade="80"/>
                <w:szCs w:val="20"/>
              </w:rPr>
              <w:t xml:space="preserve">, </w:t>
            </w:r>
            <w:r w:rsidR="005F74EB">
              <w:rPr>
                <w:i/>
                <w:iCs/>
                <w:color w:val="808080" w:themeColor="background1" w:themeShade="80"/>
                <w:szCs w:val="20"/>
              </w:rPr>
              <w:t>waterbody is used for X purpose(s)</w:t>
            </w:r>
            <w:r w:rsidR="00503416">
              <w:rPr>
                <w:i/>
                <w:iCs/>
                <w:color w:val="808080" w:themeColor="background1" w:themeShade="80"/>
                <w:szCs w:val="20"/>
              </w:rPr>
              <w:t xml:space="preserve"> (such as recreation), </w:t>
            </w:r>
            <w:r w:rsidR="00BF2F3A">
              <w:rPr>
                <w:i/>
                <w:iCs/>
                <w:color w:val="808080" w:themeColor="background1" w:themeShade="80"/>
                <w:szCs w:val="20"/>
              </w:rPr>
              <w:t xml:space="preserve">waterbody </w:t>
            </w:r>
            <w:proofErr w:type="gramStart"/>
            <w:r w:rsidR="00BF2F3A">
              <w:rPr>
                <w:i/>
                <w:iCs/>
                <w:color w:val="808080" w:themeColor="background1" w:themeShade="80"/>
                <w:szCs w:val="20"/>
              </w:rPr>
              <w:t>is located in</w:t>
            </w:r>
            <w:proofErr w:type="gramEnd"/>
            <w:r w:rsidR="00BF2F3A">
              <w:rPr>
                <w:i/>
                <w:iCs/>
                <w:color w:val="808080" w:themeColor="background1" w:themeShade="80"/>
                <w:szCs w:val="20"/>
              </w:rPr>
              <w:t xml:space="preserve"> X municipality(s), </w:t>
            </w:r>
            <w:proofErr w:type="gramStart"/>
            <w:r w:rsidR="00D06BBC">
              <w:rPr>
                <w:i/>
                <w:iCs/>
                <w:color w:val="808080" w:themeColor="background1" w:themeShade="80"/>
                <w:szCs w:val="20"/>
              </w:rPr>
              <w:t>geographical</w:t>
            </w:r>
            <w:proofErr w:type="gramEnd"/>
            <w:r w:rsidR="00D06BBC">
              <w:rPr>
                <w:i/>
                <w:iCs/>
                <w:color w:val="808080" w:themeColor="background1" w:themeShade="80"/>
                <w:szCs w:val="20"/>
              </w:rPr>
              <w:t xml:space="preserve"> setting</w:t>
            </w:r>
            <w:r w:rsidR="008A40F4">
              <w:rPr>
                <w:i/>
                <w:iCs/>
                <w:color w:val="808080" w:themeColor="background1" w:themeShade="80"/>
                <w:szCs w:val="20"/>
              </w:rPr>
              <w:t xml:space="preserve">. </w:t>
            </w:r>
          </w:p>
        </w:tc>
      </w:tr>
      <w:tr w:rsidR="002A0BDF" w14:paraId="709DE559" w14:textId="77777777" w:rsidTr="001538D6">
        <w:trPr>
          <w:trHeight w:val="300"/>
        </w:trPr>
        <w:tc>
          <w:tcPr>
            <w:tcW w:w="5000" w:type="pct"/>
            <w:gridSpan w:val="2"/>
            <w:shd w:val="clear" w:color="auto" w:fill="C5E0B3" w:themeFill="accent6" w:themeFillTint="66"/>
            <w:vAlign w:val="center"/>
          </w:tcPr>
          <w:p w14:paraId="6FD76D65" w14:textId="22627C50" w:rsidR="002A0BDF" w:rsidRPr="00C779F5" w:rsidRDefault="002A0BDF" w:rsidP="39083116">
            <w:pPr>
              <w:jc w:val="center"/>
              <w:rPr>
                <w:b/>
                <w:bCs/>
                <w:sz w:val="24"/>
                <w:szCs w:val="24"/>
                <w:vertAlign w:val="superscript"/>
              </w:rPr>
            </w:pPr>
            <w:r w:rsidRPr="39083116">
              <w:rPr>
                <w:b/>
                <w:bCs/>
                <w:sz w:val="24"/>
                <w:szCs w:val="24"/>
              </w:rPr>
              <w:t>Water Quality Summary</w:t>
            </w:r>
            <w:r w:rsidR="001E35F1">
              <w:rPr>
                <w:b/>
                <w:bCs/>
                <w:sz w:val="24"/>
                <w:szCs w:val="24"/>
                <w:vertAlign w:val="superscript"/>
              </w:rPr>
              <w:t>1</w:t>
            </w:r>
          </w:p>
        </w:tc>
      </w:tr>
      <w:tr w:rsidR="004F6967" w14:paraId="60B58D5D" w14:textId="77777777" w:rsidTr="001538D6">
        <w:trPr>
          <w:trHeight w:val="1440"/>
        </w:trPr>
        <w:tc>
          <w:tcPr>
            <w:tcW w:w="2335" w:type="pct"/>
            <w:shd w:val="clear" w:color="auto" w:fill="D9E2F3" w:themeFill="accent5" w:themeFillTint="33"/>
            <w:vAlign w:val="center"/>
          </w:tcPr>
          <w:p w14:paraId="5E27DDD5" w14:textId="737FA5D1" w:rsidR="004F6967" w:rsidRPr="39083116" w:rsidRDefault="00F85648" w:rsidP="39083116">
            <w:pPr>
              <w:jc w:val="center"/>
              <w:rPr>
                <w:b/>
                <w:bCs/>
              </w:rPr>
            </w:pPr>
            <w:r>
              <w:rPr>
                <w:b/>
                <w:bCs/>
              </w:rPr>
              <w:t>Water quality summary of any ambient water</w:t>
            </w:r>
            <w:r w:rsidR="00A27D44">
              <w:rPr>
                <w:b/>
                <w:bCs/>
              </w:rPr>
              <w:t xml:space="preserve"> quality information (Trophic status, </w:t>
            </w:r>
            <w:r w:rsidR="00684709">
              <w:rPr>
                <w:b/>
                <w:bCs/>
              </w:rPr>
              <w:t xml:space="preserve">lake classification, </w:t>
            </w:r>
            <w:r w:rsidR="00D74DF2">
              <w:rPr>
                <w:b/>
                <w:bCs/>
              </w:rPr>
              <w:t xml:space="preserve">watershed to lake ratio, </w:t>
            </w:r>
            <w:r w:rsidR="00537431">
              <w:rPr>
                <w:b/>
                <w:bCs/>
              </w:rPr>
              <w:t>occurrence of HABs</w:t>
            </w:r>
            <w:r w:rsidR="00D477F0">
              <w:rPr>
                <w:b/>
                <w:bCs/>
              </w:rPr>
              <w:t xml:space="preserve">, </w:t>
            </w:r>
            <w:r w:rsidR="002E4652">
              <w:rPr>
                <w:b/>
                <w:bCs/>
              </w:rPr>
              <w:t xml:space="preserve">parameters of </w:t>
            </w:r>
            <w:r w:rsidR="00D477F0">
              <w:rPr>
                <w:b/>
                <w:bCs/>
              </w:rPr>
              <w:t>excursions of the Water Quality Standards</w:t>
            </w:r>
            <w:r w:rsidR="00537431">
              <w:rPr>
                <w:b/>
                <w:bCs/>
              </w:rPr>
              <w:t>)</w:t>
            </w:r>
            <w:r w:rsidR="009D36A8">
              <w:rPr>
                <w:b/>
                <w:bCs/>
              </w:rPr>
              <w:t>:</w:t>
            </w:r>
          </w:p>
        </w:tc>
        <w:tc>
          <w:tcPr>
            <w:tcW w:w="2665" w:type="pct"/>
            <w:vAlign w:val="center"/>
          </w:tcPr>
          <w:p w14:paraId="3A761FFA" w14:textId="011FC6EE" w:rsidR="004F6967" w:rsidRPr="00994C97" w:rsidRDefault="00FC5940" w:rsidP="00AB3968">
            <w:pPr>
              <w:pStyle w:val="CheckBox"/>
              <w:numPr>
                <w:ilvl w:val="0"/>
                <w:numId w:val="0"/>
              </w:numPr>
              <w:ind w:left="270"/>
              <w:jc w:val="center"/>
              <w:rPr>
                <w:i/>
                <w:iCs/>
                <w:color w:val="808080" w:themeColor="background1" w:themeShade="80"/>
                <w:sz w:val="20"/>
                <w:szCs w:val="20"/>
              </w:rPr>
            </w:pPr>
            <w:r>
              <w:rPr>
                <w:i/>
                <w:iCs/>
                <w:color w:val="808080" w:themeColor="background1" w:themeShade="80"/>
                <w:sz w:val="20"/>
                <w:szCs w:val="20"/>
              </w:rPr>
              <w:t xml:space="preserve">Review information from publicly accessible data, </w:t>
            </w:r>
            <w:proofErr w:type="gramStart"/>
            <w:r w:rsidR="00BA4EE7">
              <w:rPr>
                <w:i/>
                <w:iCs/>
                <w:color w:val="808080" w:themeColor="background1" w:themeShade="80"/>
                <w:sz w:val="20"/>
                <w:szCs w:val="20"/>
              </w:rPr>
              <w:t xml:space="preserve">including </w:t>
            </w:r>
            <w:r w:rsidR="0001004D">
              <w:rPr>
                <w:i/>
                <w:iCs/>
                <w:color w:val="808080" w:themeColor="background1" w:themeShade="80"/>
                <w:sz w:val="20"/>
                <w:szCs w:val="20"/>
              </w:rPr>
              <w:t xml:space="preserve"> </w:t>
            </w:r>
            <w:r w:rsidR="00B359EA">
              <w:rPr>
                <w:i/>
                <w:iCs/>
                <w:color w:val="808080" w:themeColor="background1" w:themeShade="80"/>
                <w:sz w:val="20"/>
                <w:szCs w:val="20"/>
              </w:rPr>
              <w:t>levels</w:t>
            </w:r>
            <w:proofErr w:type="gramEnd"/>
            <w:r w:rsidR="00B359EA">
              <w:rPr>
                <w:i/>
                <w:iCs/>
                <w:color w:val="808080" w:themeColor="background1" w:themeShade="80"/>
                <w:sz w:val="20"/>
                <w:szCs w:val="20"/>
              </w:rPr>
              <w:t xml:space="preserve"> of phosphorus and nitrogen, t</w:t>
            </w:r>
            <w:r w:rsidR="00586D5C">
              <w:rPr>
                <w:i/>
                <w:iCs/>
                <w:color w:val="808080" w:themeColor="background1" w:themeShade="80"/>
                <w:sz w:val="20"/>
                <w:szCs w:val="20"/>
              </w:rPr>
              <w:t xml:space="preserve">rophic status, Classification X, </w:t>
            </w:r>
            <w:r w:rsidR="00C41187">
              <w:rPr>
                <w:i/>
                <w:iCs/>
                <w:color w:val="808080" w:themeColor="background1" w:themeShade="80"/>
                <w:sz w:val="20"/>
                <w:szCs w:val="20"/>
              </w:rPr>
              <w:t xml:space="preserve">Watershed ratio X:Z, HABs reports in X, Y, Z, excursions in </w:t>
            </w:r>
            <w:r w:rsidR="00AB3968">
              <w:rPr>
                <w:i/>
                <w:iCs/>
                <w:color w:val="808080" w:themeColor="background1" w:themeShade="80"/>
                <w:sz w:val="20"/>
                <w:szCs w:val="20"/>
              </w:rPr>
              <w:t xml:space="preserve">X, Y. </w:t>
            </w:r>
          </w:p>
        </w:tc>
      </w:tr>
      <w:tr w:rsidR="002A0BDF" w14:paraId="2D316538" w14:textId="77777777" w:rsidTr="001538D6">
        <w:trPr>
          <w:trHeight w:val="1440"/>
        </w:trPr>
        <w:tc>
          <w:tcPr>
            <w:tcW w:w="2335" w:type="pct"/>
            <w:shd w:val="clear" w:color="auto" w:fill="D9E2F3" w:themeFill="accent5" w:themeFillTint="33"/>
            <w:vAlign w:val="center"/>
          </w:tcPr>
          <w:p w14:paraId="15471C33" w14:textId="7EE6123E" w:rsidR="002A0BDF" w:rsidRDefault="006613FB" w:rsidP="39083116">
            <w:pPr>
              <w:jc w:val="center"/>
              <w:rPr>
                <w:b/>
                <w:bCs/>
                <w:i/>
                <w:iCs/>
              </w:rPr>
            </w:pPr>
            <w:r>
              <w:rPr>
                <w:b/>
                <w:bCs/>
              </w:rPr>
              <w:t xml:space="preserve">Summary of any </w:t>
            </w:r>
            <w:r w:rsidRPr="39083116">
              <w:rPr>
                <w:b/>
                <w:bCs/>
              </w:rPr>
              <w:t xml:space="preserve">finished water detections and/or history of maximum contaminant level (MCL) </w:t>
            </w:r>
            <w:proofErr w:type="gramStart"/>
            <w:r w:rsidRPr="39083116">
              <w:rPr>
                <w:b/>
                <w:bCs/>
              </w:rPr>
              <w:t>violations:</w:t>
            </w:r>
            <w:r w:rsidR="002A0BDF" w:rsidRPr="39083116">
              <w:rPr>
                <w:b/>
                <w:bCs/>
              </w:rPr>
              <w:t>:</w:t>
            </w:r>
            <w:proofErr w:type="gramEnd"/>
          </w:p>
        </w:tc>
        <w:tc>
          <w:tcPr>
            <w:tcW w:w="2665" w:type="pct"/>
            <w:vAlign w:val="center"/>
          </w:tcPr>
          <w:p w14:paraId="55E11471" w14:textId="2B880833" w:rsidR="002A0BDF" w:rsidRPr="00994C97" w:rsidRDefault="005F5D17" w:rsidP="00AB3968">
            <w:pPr>
              <w:pStyle w:val="CheckBox"/>
              <w:numPr>
                <w:ilvl w:val="0"/>
                <w:numId w:val="0"/>
              </w:numPr>
              <w:ind w:left="270"/>
              <w:jc w:val="center"/>
              <w:rPr>
                <w:i/>
                <w:iCs/>
              </w:rPr>
            </w:pPr>
            <w:r>
              <w:rPr>
                <w:i/>
                <w:iCs/>
                <w:color w:val="808080" w:themeColor="background1" w:themeShade="80"/>
                <w:sz w:val="20"/>
                <w:szCs w:val="20"/>
              </w:rPr>
              <w:t xml:space="preserve">Exceeded the MCL for </w:t>
            </w:r>
            <w:r w:rsidR="007C2484">
              <w:rPr>
                <w:i/>
                <w:iCs/>
                <w:color w:val="808080" w:themeColor="background1" w:themeShade="80"/>
                <w:sz w:val="20"/>
                <w:szCs w:val="20"/>
              </w:rPr>
              <w:t>X</w:t>
            </w:r>
            <w:r w:rsidR="00D835DA">
              <w:rPr>
                <w:i/>
                <w:iCs/>
                <w:color w:val="808080" w:themeColor="background1" w:themeShade="80"/>
                <w:sz w:val="20"/>
                <w:szCs w:val="20"/>
              </w:rPr>
              <w:t xml:space="preserve"> for the past X years,</w:t>
            </w:r>
            <w:r w:rsidR="00A91C0B">
              <w:rPr>
                <w:i/>
                <w:iCs/>
                <w:color w:val="808080" w:themeColor="background1" w:themeShade="80"/>
                <w:sz w:val="20"/>
                <w:szCs w:val="20"/>
              </w:rPr>
              <w:t xml:space="preserve"> MCL value and violation value,</w:t>
            </w:r>
            <w:r w:rsidR="00D835DA">
              <w:rPr>
                <w:i/>
                <w:iCs/>
                <w:color w:val="808080" w:themeColor="background1" w:themeShade="80"/>
                <w:sz w:val="20"/>
                <w:szCs w:val="20"/>
              </w:rPr>
              <w:t xml:space="preserve"> </w:t>
            </w:r>
            <w:r w:rsidR="00C94667">
              <w:rPr>
                <w:i/>
                <w:iCs/>
                <w:color w:val="808080" w:themeColor="background1" w:themeShade="80"/>
                <w:sz w:val="20"/>
                <w:szCs w:val="20"/>
              </w:rPr>
              <w:t xml:space="preserve">emergent contaminants detected, </w:t>
            </w:r>
            <w:r w:rsidR="00A4289B">
              <w:rPr>
                <w:i/>
                <w:iCs/>
                <w:color w:val="808080" w:themeColor="background1" w:themeShade="80"/>
                <w:sz w:val="20"/>
                <w:szCs w:val="20"/>
              </w:rPr>
              <w:t>contamination susceptibility</w:t>
            </w:r>
            <w:r w:rsidR="00F421BE">
              <w:rPr>
                <w:i/>
                <w:iCs/>
                <w:color w:val="808080" w:themeColor="background1" w:themeShade="80"/>
                <w:sz w:val="20"/>
                <w:szCs w:val="20"/>
              </w:rPr>
              <w:t xml:space="preserve"> (if applicable)</w:t>
            </w:r>
            <w:r w:rsidR="00485B01">
              <w:rPr>
                <w:i/>
                <w:iCs/>
                <w:color w:val="808080" w:themeColor="background1" w:themeShade="80"/>
                <w:sz w:val="20"/>
                <w:szCs w:val="20"/>
              </w:rPr>
              <w:t>.</w:t>
            </w:r>
          </w:p>
        </w:tc>
      </w:tr>
      <w:tr w:rsidR="002A0BDF" w14:paraId="714ADE3E" w14:textId="77777777" w:rsidTr="001538D6">
        <w:trPr>
          <w:trHeight w:val="300"/>
        </w:trPr>
        <w:tc>
          <w:tcPr>
            <w:tcW w:w="5000" w:type="pct"/>
            <w:gridSpan w:val="2"/>
            <w:shd w:val="clear" w:color="auto" w:fill="C5E0B3" w:themeFill="accent6" w:themeFillTint="66"/>
            <w:vAlign w:val="center"/>
          </w:tcPr>
          <w:p w14:paraId="0A40F554" w14:textId="1CAF60C0" w:rsidR="002A0BDF" w:rsidRPr="008C4366" w:rsidRDefault="002A0BDF" w:rsidP="39083116">
            <w:pPr>
              <w:jc w:val="center"/>
              <w:rPr>
                <w:b/>
                <w:bCs/>
                <w:sz w:val="24"/>
                <w:szCs w:val="24"/>
                <w:vertAlign w:val="superscript"/>
              </w:rPr>
            </w:pPr>
            <w:r w:rsidRPr="39083116">
              <w:rPr>
                <w:b/>
                <w:bCs/>
                <w:sz w:val="24"/>
                <w:szCs w:val="24"/>
              </w:rPr>
              <w:t>Water Quantity Summary</w:t>
            </w:r>
            <w:r w:rsidR="00CF2B48">
              <w:rPr>
                <w:b/>
                <w:bCs/>
                <w:sz w:val="24"/>
                <w:szCs w:val="24"/>
                <w:vertAlign w:val="superscript"/>
              </w:rPr>
              <w:t>2</w:t>
            </w:r>
          </w:p>
        </w:tc>
      </w:tr>
      <w:tr w:rsidR="002A0BDF" w14:paraId="40636661" w14:textId="77777777" w:rsidTr="001538D6">
        <w:trPr>
          <w:trHeight w:val="432"/>
        </w:trPr>
        <w:tc>
          <w:tcPr>
            <w:tcW w:w="2335" w:type="pct"/>
            <w:shd w:val="clear" w:color="auto" w:fill="D9E2F3" w:themeFill="accent5" w:themeFillTint="33"/>
            <w:vAlign w:val="center"/>
          </w:tcPr>
          <w:p w14:paraId="3FA0BD27" w14:textId="627A8036" w:rsidR="002A0BDF" w:rsidRDefault="002A0BDF" w:rsidP="39083116">
            <w:pPr>
              <w:jc w:val="center"/>
              <w:rPr>
                <w:b/>
                <w:bCs/>
                <w:szCs w:val="20"/>
              </w:rPr>
            </w:pPr>
            <w:r w:rsidRPr="39083116">
              <w:rPr>
                <w:b/>
                <w:bCs/>
                <w:szCs w:val="20"/>
              </w:rPr>
              <w:t xml:space="preserve">Current water withdrawal </w:t>
            </w:r>
            <w:proofErr w:type="gramStart"/>
            <w:r w:rsidRPr="39083116">
              <w:rPr>
                <w:b/>
                <w:bCs/>
                <w:szCs w:val="20"/>
              </w:rPr>
              <w:t>permit</w:t>
            </w:r>
            <w:proofErr w:type="gramEnd"/>
            <w:r w:rsidRPr="39083116">
              <w:rPr>
                <w:b/>
                <w:bCs/>
                <w:szCs w:val="20"/>
              </w:rPr>
              <w:t xml:space="preserve"> expiration date(s) </w:t>
            </w:r>
          </w:p>
        </w:tc>
        <w:tc>
          <w:tcPr>
            <w:tcW w:w="2663" w:type="pct"/>
            <w:vAlign w:val="center"/>
          </w:tcPr>
          <w:p w14:paraId="3A0EA3D7" w14:textId="62682446" w:rsidR="002A0BDF" w:rsidRPr="00784F09" w:rsidRDefault="002A0BDF" w:rsidP="39083116">
            <w:pPr>
              <w:jc w:val="center"/>
              <w:rPr>
                <w:b/>
                <w:bCs/>
                <w:i/>
                <w:iCs/>
                <w:szCs w:val="20"/>
              </w:rPr>
            </w:pPr>
            <w:r w:rsidRPr="00784F09">
              <w:rPr>
                <w:b/>
                <w:bCs/>
                <w:i/>
                <w:iCs/>
                <w:szCs w:val="20"/>
              </w:rPr>
              <w:t>___ / __</w:t>
            </w:r>
            <w:proofErr w:type="gramStart"/>
            <w:r w:rsidRPr="00784F09">
              <w:rPr>
                <w:b/>
                <w:bCs/>
                <w:i/>
                <w:iCs/>
                <w:szCs w:val="20"/>
              </w:rPr>
              <w:t>_ / _</w:t>
            </w:r>
            <w:proofErr w:type="gramEnd"/>
            <w:r w:rsidRPr="00784F09">
              <w:rPr>
                <w:b/>
                <w:bCs/>
                <w:i/>
                <w:iCs/>
                <w:szCs w:val="20"/>
              </w:rPr>
              <w:t>____</w:t>
            </w:r>
          </w:p>
        </w:tc>
      </w:tr>
      <w:tr w:rsidR="002A0BDF" w14:paraId="2E759A67" w14:textId="77777777" w:rsidTr="001538D6">
        <w:trPr>
          <w:trHeight w:val="432"/>
        </w:trPr>
        <w:tc>
          <w:tcPr>
            <w:tcW w:w="2335" w:type="pct"/>
            <w:shd w:val="clear" w:color="auto" w:fill="D9E2F3" w:themeFill="accent5" w:themeFillTint="33"/>
            <w:vAlign w:val="center"/>
          </w:tcPr>
          <w:p w14:paraId="3BE315C7" w14:textId="7CD43EBF" w:rsidR="002A0BDF" w:rsidRDefault="002A0BDF" w:rsidP="39083116">
            <w:pPr>
              <w:jc w:val="center"/>
              <w:rPr>
                <w:b/>
                <w:bCs/>
                <w:szCs w:val="20"/>
              </w:rPr>
            </w:pPr>
            <w:r w:rsidRPr="39083116">
              <w:rPr>
                <w:b/>
                <w:bCs/>
                <w:szCs w:val="20"/>
              </w:rPr>
              <w:t>Total permitted water withdrawal capacity</w:t>
            </w:r>
          </w:p>
        </w:tc>
        <w:tc>
          <w:tcPr>
            <w:tcW w:w="2663" w:type="pct"/>
            <w:vAlign w:val="center"/>
          </w:tcPr>
          <w:p w14:paraId="6E5EC871" w14:textId="477407C6" w:rsidR="002A0BDF" w:rsidRPr="00784F09" w:rsidRDefault="002A0BDF" w:rsidP="39083116">
            <w:pPr>
              <w:jc w:val="center"/>
              <w:rPr>
                <w:i/>
                <w:iCs/>
                <w:szCs w:val="20"/>
              </w:rPr>
            </w:pPr>
            <w:r w:rsidRPr="00784F09">
              <w:rPr>
                <w:i/>
                <w:iCs/>
                <w:szCs w:val="20"/>
              </w:rPr>
              <w:t>_______MGD</w:t>
            </w:r>
          </w:p>
        </w:tc>
      </w:tr>
      <w:tr w:rsidR="002A0BDF" w14:paraId="5E7BFAB8" w14:textId="77777777" w:rsidTr="001538D6">
        <w:trPr>
          <w:trHeight w:val="432"/>
        </w:trPr>
        <w:tc>
          <w:tcPr>
            <w:tcW w:w="2335" w:type="pct"/>
            <w:shd w:val="clear" w:color="auto" w:fill="D9E2F3" w:themeFill="accent5" w:themeFillTint="33"/>
            <w:vAlign w:val="center"/>
          </w:tcPr>
          <w:p w14:paraId="467AB82E" w14:textId="5841E691" w:rsidR="002A0BDF" w:rsidRDefault="002A0BDF" w:rsidP="39083116">
            <w:pPr>
              <w:jc w:val="center"/>
            </w:pPr>
            <w:r w:rsidRPr="39083116">
              <w:rPr>
                <w:b/>
                <w:bCs/>
                <w:szCs w:val="20"/>
              </w:rPr>
              <w:t>Average daily water demand</w:t>
            </w:r>
          </w:p>
        </w:tc>
        <w:tc>
          <w:tcPr>
            <w:tcW w:w="2663" w:type="pct"/>
            <w:vAlign w:val="center"/>
          </w:tcPr>
          <w:p w14:paraId="50028FBD" w14:textId="2953EC74" w:rsidR="002A0BDF" w:rsidRPr="00784F09" w:rsidRDefault="002A0BDF" w:rsidP="39083116">
            <w:pPr>
              <w:jc w:val="center"/>
              <w:rPr>
                <w:i/>
                <w:iCs/>
                <w:szCs w:val="20"/>
              </w:rPr>
            </w:pPr>
            <w:r w:rsidRPr="00784F09">
              <w:rPr>
                <w:i/>
                <w:iCs/>
                <w:szCs w:val="20"/>
              </w:rPr>
              <w:t>_______MGD</w:t>
            </w:r>
          </w:p>
        </w:tc>
      </w:tr>
      <w:tr w:rsidR="002A0BDF" w14:paraId="6AF74B50" w14:textId="77777777" w:rsidTr="001538D6">
        <w:trPr>
          <w:trHeight w:val="432"/>
        </w:trPr>
        <w:tc>
          <w:tcPr>
            <w:tcW w:w="2335" w:type="pct"/>
            <w:shd w:val="clear" w:color="auto" w:fill="D9E2F3" w:themeFill="accent5" w:themeFillTint="33"/>
            <w:vAlign w:val="center"/>
          </w:tcPr>
          <w:p w14:paraId="69DC0037" w14:textId="3F419845" w:rsidR="002A0BDF" w:rsidRDefault="002A0BDF" w:rsidP="39083116">
            <w:pPr>
              <w:jc w:val="center"/>
              <w:rPr>
                <w:b/>
                <w:bCs/>
                <w:szCs w:val="20"/>
              </w:rPr>
            </w:pPr>
            <w:r w:rsidRPr="39083116">
              <w:rPr>
                <w:b/>
                <w:bCs/>
                <w:szCs w:val="20"/>
              </w:rPr>
              <w:t>Maximum daily water demand (Unofficial 3-day average in peak month – e.g. July)</w:t>
            </w:r>
          </w:p>
        </w:tc>
        <w:tc>
          <w:tcPr>
            <w:tcW w:w="2663" w:type="pct"/>
            <w:vAlign w:val="center"/>
          </w:tcPr>
          <w:p w14:paraId="3903E013" w14:textId="19D5118A" w:rsidR="002A0BDF" w:rsidRPr="00784F09" w:rsidRDefault="002A0BDF" w:rsidP="39083116">
            <w:pPr>
              <w:jc w:val="center"/>
              <w:rPr>
                <w:i/>
                <w:iCs/>
                <w:szCs w:val="20"/>
              </w:rPr>
            </w:pPr>
            <w:r w:rsidRPr="00784F09">
              <w:rPr>
                <w:i/>
                <w:iCs/>
                <w:szCs w:val="20"/>
              </w:rPr>
              <w:t>_______MGD</w:t>
            </w:r>
          </w:p>
        </w:tc>
      </w:tr>
      <w:tr w:rsidR="002A0BDF" w14:paraId="24F40D00" w14:textId="77777777" w:rsidTr="001538D6">
        <w:trPr>
          <w:trHeight w:val="432"/>
        </w:trPr>
        <w:tc>
          <w:tcPr>
            <w:tcW w:w="2335" w:type="pct"/>
            <w:shd w:val="clear" w:color="auto" w:fill="D9E2F3" w:themeFill="accent5" w:themeFillTint="33"/>
            <w:vAlign w:val="center"/>
          </w:tcPr>
          <w:p w14:paraId="029B681B" w14:textId="52820913" w:rsidR="002A0BDF" w:rsidRDefault="002A0BDF" w:rsidP="39083116">
            <w:pPr>
              <w:jc w:val="center"/>
            </w:pPr>
            <w:r w:rsidRPr="39083116">
              <w:rPr>
                <w:b/>
                <w:bCs/>
                <w:szCs w:val="20"/>
              </w:rPr>
              <w:t>Annual water losses</w:t>
            </w:r>
          </w:p>
        </w:tc>
        <w:tc>
          <w:tcPr>
            <w:tcW w:w="2663" w:type="pct"/>
            <w:vAlign w:val="center"/>
          </w:tcPr>
          <w:p w14:paraId="6D3397FD" w14:textId="21ECC463" w:rsidR="002A0BDF" w:rsidRPr="00784F09" w:rsidRDefault="002A0BDF" w:rsidP="39083116">
            <w:pPr>
              <w:jc w:val="center"/>
              <w:rPr>
                <w:i/>
                <w:iCs/>
                <w:szCs w:val="20"/>
              </w:rPr>
            </w:pPr>
            <w:r w:rsidRPr="00784F09">
              <w:rPr>
                <w:i/>
                <w:iCs/>
                <w:szCs w:val="20"/>
              </w:rPr>
              <w:t>_______%</w:t>
            </w:r>
          </w:p>
        </w:tc>
      </w:tr>
    </w:tbl>
    <w:tbl>
      <w:tblPr>
        <w:tblStyle w:val="TableGrid"/>
        <w:tblW w:w="0" w:type="auto"/>
        <w:tblInd w:w="-5" w:type="dxa"/>
        <w:tblLayout w:type="fixed"/>
        <w:tblLook w:val="06A0" w:firstRow="1" w:lastRow="0" w:firstColumn="1" w:lastColumn="0" w:noHBand="1" w:noVBand="1"/>
      </w:tblPr>
      <w:tblGrid>
        <w:gridCol w:w="5044"/>
        <w:gridCol w:w="5750"/>
      </w:tblGrid>
      <w:tr w:rsidR="00837A66" w:rsidRPr="00566C39" w14:paraId="2BB9498A" w14:textId="77777777" w:rsidTr="00837A66">
        <w:trPr>
          <w:trHeight w:val="432"/>
        </w:trPr>
        <w:tc>
          <w:tcPr>
            <w:tcW w:w="10794" w:type="dxa"/>
            <w:gridSpan w:val="2"/>
            <w:shd w:val="clear" w:color="auto" w:fill="C5E0B3" w:themeFill="accent6" w:themeFillTint="66"/>
            <w:vAlign w:val="center"/>
          </w:tcPr>
          <w:p w14:paraId="0F758D45" w14:textId="77777777" w:rsidR="00837A66" w:rsidRPr="00566C39" w:rsidRDefault="00837A66" w:rsidP="00AC122B">
            <w:pPr>
              <w:jc w:val="center"/>
              <w:rPr>
                <w:b/>
                <w:bCs/>
                <w:sz w:val="24"/>
                <w:szCs w:val="24"/>
              </w:rPr>
            </w:pPr>
            <w:r w:rsidRPr="00566C39">
              <w:rPr>
                <w:b/>
                <w:bCs/>
                <w:sz w:val="24"/>
                <w:szCs w:val="24"/>
              </w:rPr>
              <w:t>Existing Plan Review</w:t>
            </w:r>
            <w:r>
              <w:rPr>
                <w:b/>
                <w:bCs/>
                <w:sz w:val="24"/>
                <w:szCs w:val="24"/>
                <w:vertAlign w:val="superscript"/>
              </w:rPr>
              <w:t>3</w:t>
            </w:r>
            <w:r w:rsidRPr="00566C39">
              <w:rPr>
                <w:b/>
                <w:bCs/>
                <w:sz w:val="24"/>
                <w:szCs w:val="24"/>
              </w:rPr>
              <w:t xml:space="preserve">       </w:t>
            </w:r>
          </w:p>
        </w:tc>
      </w:tr>
      <w:tr w:rsidR="00837A66" w:rsidRPr="00784F09" w14:paraId="2DE78D93" w14:textId="77777777" w:rsidTr="00837A66">
        <w:trPr>
          <w:trHeight w:val="432"/>
        </w:trPr>
        <w:tc>
          <w:tcPr>
            <w:tcW w:w="5044" w:type="dxa"/>
            <w:shd w:val="clear" w:color="auto" w:fill="D9E2F3" w:themeFill="accent5" w:themeFillTint="33"/>
            <w:vAlign w:val="center"/>
          </w:tcPr>
          <w:p w14:paraId="7E46F2D2" w14:textId="77777777" w:rsidR="00837A66" w:rsidRPr="39083116" w:rsidRDefault="00837A66" w:rsidP="00AC122B">
            <w:pPr>
              <w:jc w:val="center"/>
              <w:rPr>
                <w:b/>
                <w:bCs/>
                <w:szCs w:val="20"/>
              </w:rPr>
            </w:pPr>
            <w:r w:rsidRPr="002B7292">
              <w:rPr>
                <w:b/>
                <w:bCs/>
                <w:szCs w:val="20"/>
              </w:rPr>
              <w:t xml:space="preserve">Relevant </w:t>
            </w:r>
            <w:r>
              <w:rPr>
                <w:b/>
                <w:bCs/>
                <w:szCs w:val="20"/>
              </w:rPr>
              <w:t>documents or plans</w:t>
            </w:r>
          </w:p>
        </w:tc>
        <w:tc>
          <w:tcPr>
            <w:tcW w:w="5750" w:type="dxa"/>
            <w:vAlign w:val="center"/>
          </w:tcPr>
          <w:p w14:paraId="24FA359D" w14:textId="1C91F9F2" w:rsidR="00837A66" w:rsidRPr="00784F09" w:rsidRDefault="00F959B1" w:rsidP="00AC122B">
            <w:pPr>
              <w:jc w:val="center"/>
              <w:rPr>
                <w:i/>
                <w:iCs/>
                <w:szCs w:val="20"/>
              </w:rPr>
            </w:pPr>
            <w:r w:rsidRPr="005070FE">
              <w:rPr>
                <w:i/>
                <w:iCs/>
                <w:color w:val="808080" w:themeColor="background1" w:themeShade="80"/>
                <w:szCs w:val="20"/>
              </w:rPr>
              <w:t>Identify the relevant documents and/or plans that were reviewed. Relevant plans may include other Clean Water Plans, Comprehensive Plans, Natural Resource Inventory,</w:t>
            </w:r>
            <w:r>
              <w:rPr>
                <w:i/>
                <w:iCs/>
                <w:color w:val="808080" w:themeColor="background1" w:themeShade="80"/>
                <w:szCs w:val="20"/>
              </w:rPr>
              <w:t xml:space="preserve"> AWQR, SWAP Plans,</w:t>
            </w:r>
            <w:r w:rsidRPr="005070FE">
              <w:rPr>
                <w:i/>
                <w:iCs/>
                <w:color w:val="808080" w:themeColor="background1" w:themeShade="80"/>
                <w:szCs w:val="20"/>
              </w:rPr>
              <w:t xml:space="preserve"> etc.</w:t>
            </w:r>
          </w:p>
        </w:tc>
      </w:tr>
    </w:tbl>
    <w:p w14:paraId="46946068" w14:textId="77777777" w:rsidR="006544E3" w:rsidRDefault="006544E3" w:rsidP="006544E3"/>
    <w:p w14:paraId="0B3B227E" w14:textId="77777777" w:rsidR="005115BF" w:rsidRPr="006544E3" w:rsidRDefault="005115BF" w:rsidP="005115BF">
      <w:pPr>
        <w:pStyle w:val="ListParagraph"/>
        <w:numPr>
          <w:ilvl w:val="0"/>
          <w:numId w:val="19"/>
        </w:numPr>
        <w:rPr>
          <w:i/>
          <w:iCs/>
        </w:rPr>
      </w:pPr>
      <w:r w:rsidRPr="00C23B6E">
        <w:rPr>
          <w:i/>
          <w:iCs/>
        </w:rPr>
        <w:t>Information can be obtained from</w:t>
      </w:r>
      <w:r>
        <w:rPr>
          <w:i/>
          <w:iCs/>
        </w:rPr>
        <w:t xml:space="preserve"> NYSDEC</w:t>
      </w:r>
      <w:r w:rsidRPr="00C23B6E">
        <w:rPr>
          <w:i/>
          <w:iCs/>
        </w:rPr>
        <w:t xml:space="preserve"> </w:t>
      </w:r>
      <w:hyperlink r:id="rId12" w:history="1">
        <w:r w:rsidRPr="00A155F5">
          <w:rPr>
            <w:rStyle w:val="Hyperlink"/>
            <w:i/>
            <w:iCs/>
          </w:rPr>
          <w:t>Water Reports by County</w:t>
        </w:r>
      </w:hyperlink>
      <w:r>
        <w:rPr>
          <w:rStyle w:val="Hyperlink"/>
          <w:i/>
          <w:iCs/>
          <w:color w:val="auto"/>
          <w:u w:val="none"/>
        </w:rPr>
        <w:t xml:space="preserve">, </w:t>
      </w:r>
      <w:r w:rsidRPr="005B047E">
        <w:rPr>
          <w:rStyle w:val="Hyperlink"/>
          <w:i/>
          <w:iCs/>
          <w:color w:val="auto"/>
          <w:u w:val="none"/>
        </w:rPr>
        <w:t xml:space="preserve">through </w:t>
      </w:r>
      <w:hyperlink r:id="rId13" w:history="1">
        <w:proofErr w:type="spellStart"/>
        <w:r w:rsidRPr="00A40543">
          <w:rPr>
            <w:rStyle w:val="Hyperlink"/>
            <w:i/>
            <w:iCs/>
          </w:rPr>
          <w:t>DECInfo</w:t>
        </w:r>
        <w:proofErr w:type="spellEnd"/>
        <w:r w:rsidRPr="00A40543">
          <w:rPr>
            <w:rStyle w:val="Hyperlink"/>
            <w:i/>
            <w:iCs/>
          </w:rPr>
          <w:t xml:space="preserve"> Locator</w:t>
        </w:r>
      </w:hyperlink>
      <w:r>
        <w:rPr>
          <w:rStyle w:val="Hyperlink"/>
          <w:i/>
          <w:iCs/>
          <w:color w:val="auto"/>
          <w:u w:val="none"/>
        </w:rPr>
        <w:t xml:space="preserve">, or review resources in the </w:t>
      </w:r>
      <w:hyperlink r:id="rId14" w:anchor="page=27" w:history="1">
        <w:r w:rsidRPr="00E37323">
          <w:rPr>
            <w:rStyle w:val="Hyperlink"/>
            <w:i/>
            <w:iCs/>
          </w:rPr>
          <w:t>Drinking Water Source Protection Program Framework</w:t>
        </w:r>
      </w:hyperlink>
    </w:p>
    <w:p w14:paraId="5EE86C70" w14:textId="743BF149" w:rsidR="007EB363" w:rsidRDefault="00E75E90" w:rsidP="007EB363">
      <w:pPr>
        <w:pStyle w:val="ListParagraph"/>
        <w:numPr>
          <w:ilvl w:val="0"/>
          <w:numId w:val="19"/>
        </w:numPr>
        <w:rPr>
          <w:i/>
          <w:iCs/>
        </w:rPr>
      </w:pPr>
      <w:r w:rsidRPr="00C23B6E">
        <w:rPr>
          <w:i/>
          <w:iCs/>
        </w:rPr>
        <w:lastRenderedPageBreak/>
        <w:t>Information can be obtained from the Water Withdrawal Permit of Water Conservation Program Form</w:t>
      </w:r>
    </w:p>
    <w:p w14:paraId="218C4223" w14:textId="77777777" w:rsidR="0091457B" w:rsidRDefault="0091457B" w:rsidP="0091457B">
      <w:pPr>
        <w:pStyle w:val="ListParagraph"/>
        <w:numPr>
          <w:ilvl w:val="0"/>
          <w:numId w:val="19"/>
        </w:numPr>
        <w:rPr>
          <w:i/>
          <w:iCs/>
        </w:rPr>
      </w:pPr>
      <w:r>
        <w:rPr>
          <w:i/>
          <w:iCs/>
        </w:rPr>
        <w:t xml:space="preserve">Reference list of potential relevant documents or plans and their relevance to DWSP2 in the </w:t>
      </w:r>
      <w:hyperlink r:id="rId15" w:anchor="page=30" w:history="1">
        <w:r w:rsidRPr="00E37323">
          <w:rPr>
            <w:rStyle w:val="Hyperlink"/>
            <w:i/>
            <w:iCs/>
          </w:rPr>
          <w:t>Drinking Water Source Protection Program Framework</w:t>
        </w:r>
      </w:hyperlink>
    </w:p>
    <w:tbl>
      <w:tblPr>
        <w:tblStyle w:val="TableGrid"/>
        <w:tblpPr w:rightFromText="288" w:horzAnchor="margin"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5400"/>
      </w:tblGrid>
      <w:tr w:rsidR="0091457B" w:rsidRPr="006249E9" w14:paraId="40051B71" w14:textId="77777777" w:rsidTr="00AC122B">
        <w:trPr>
          <w:cantSplit/>
        </w:trPr>
        <w:tc>
          <w:tcPr>
            <w:tcW w:w="10800" w:type="dxa"/>
            <w:gridSpan w:val="2"/>
            <w:shd w:val="clear" w:color="auto" w:fill="auto"/>
            <w:tcMar>
              <w:left w:w="0" w:type="dxa"/>
            </w:tcMar>
          </w:tcPr>
          <w:p w14:paraId="1CD2048B" w14:textId="77777777" w:rsidR="0091457B" w:rsidRPr="006249E9" w:rsidRDefault="0091457B" w:rsidP="00AC122B">
            <w:pPr>
              <w:pStyle w:val="ContactInformation"/>
              <w:framePr w:wrap="auto" w:hAnchor="text" w:yAlign="inline"/>
              <w:suppressOverlap w:val="0"/>
              <w:rPr>
                <w:b w:val="0"/>
                <w:sz w:val="24"/>
                <w:szCs w:val="24"/>
              </w:rPr>
            </w:pPr>
            <w:r w:rsidRPr="006249E9">
              <w:rPr>
                <w:sz w:val="24"/>
                <w:szCs w:val="24"/>
              </w:rPr>
              <w:t> CONTACT INFORMATION </w:t>
            </w:r>
          </w:p>
        </w:tc>
      </w:tr>
      <w:tr w:rsidR="0091457B" w:rsidRPr="006249E9" w14:paraId="3E8F44A0" w14:textId="77777777" w:rsidTr="00AC122B">
        <w:trPr>
          <w:cantSplit/>
        </w:trPr>
        <w:tc>
          <w:tcPr>
            <w:tcW w:w="5400" w:type="dxa"/>
            <w:shd w:val="clear" w:color="auto" w:fill="auto"/>
            <w:tcMar>
              <w:left w:w="0" w:type="dxa"/>
            </w:tcMar>
          </w:tcPr>
          <w:p w14:paraId="1EFA9AD0" w14:textId="77777777" w:rsidR="0091457B" w:rsidRPr="006249E9" w:rsidRDefault="0091457B" w:rsidP="00AC122B">
            <w:pPr>
              <w:spacing w:after="0"/>
              <w:rPr>
                <w:sz w:val="24"/>
                <w:szCs w:val="24"/>
              </w:rPr>
            </w:pPr>
            <w:r w:rsidRPr="006249E9">
              <w:rPr>
                <w:b/>
                <w:color w:val="002D72"/>
                <w:sz w:val="24"/>
                <w:szCs w:val="24"/>
              </w:rPr>
              <w:t>New York State Department of Health</w:t>
            </w:r>
            <w:r w:rsidRPr="006249E9">
              <w:rPr>
                <w:sz w:val="24"/>
                <w:szCs w:val="24"/>
              </w:rPr>
              <w:br/>
              <w:t>Corning Tower. Empire State Plaza, Albany, New York 12237</w:t>
            </w:r>
            <w:r w:rsidRPr="006249E9">
              <w:rPr>
                <w:sz w:val="24"/>
                <w:szCs w:val="24"/>
              </w:rPr>
              <w:br/>
              <w:t>P: (518) 402-7650 | F: (518) 402-7599 | bpwsp@health.ny.gov</w:t>
            </w:r>
            <w:r w:rsidRPr="006249E9">
              <w:rPr>
                <w:sz w:val="24"/>
                <w:szCs w:val="24"/>
              </w:rPr>
              <w:br/>
            </w:r>
            <w:hyperlink r:id="rId16" w:history="1">
              <w:r w:rsidRPr="006249E9">
                <w:rPr>
                  <w:rStyle w:val="Hyperlink"/>
                  <w:sz w:val="24"/>
                  <w:szCs w:val="24"/>
                </w:rPr>
                <w:t>www.health.ny.gov/DrinkingWater</w:t>
              </w:r>
            </w:hyperlink>
          </w:p>
        </w:tc>
        <w:tc>
          <w:tcPr>
            <w:tcW w:w="5400" w:type="dxa"/>
            <w:shd w:val="clear" w:color="auto" w:fill="auto"/>
          </w:tcPr>
          <w:p w14:paraId="0F11F276" w14:textId="77777777" w:rsidR="0091457B" w:rsidRPr="006249E9" w:rsidRDefault="0091457B" w:rsidP="00AC122B">
            <w:pPr>
              <w:rPr>
                <w:sz w:val="24"/>
                <w:szCs w:val="24"/>
              </w:rPr>
            </w:pPr>
            <w:r w:rsidRPr="006249E9">
              <w:rPr>
                <w:b/>
                <w:color w:val="002D72"/>
                <w:sz w:val="24"/>
                <w:szCs w:val="24"/>
              </w:rPr>
              <w:t>New York State Department of Environmental Conservation</w:t>
            </w:r>
            <w:r w:rsidRPr="006249E9">
              <w:rPr>
                <w:sz w:val="24"/>
                <w:szCs w:val="24"/>
              </w:rPr>
              <w:br/>
              <w:t>625 Broadway. Albany, New York 12233</w:t>
            </w:r>
            <w:r w:rsidRPr="006249E9">
              <w:rPr>
                <w:sz w:val="24"/>
                <w:szCs w:val="24"/>
              </w:rPr>
              <w:br/>
              <w:t>P: (518) 402-8086 | F: (518) 402-9029 | source.water@dec.ny.gov</w:t>
            </w:r>
            <w:r w:rsidRPr="006249E9">
              <w:rPr>
                <w:sz w:val="24"/>
                <w:szCs w:val="24"/>
              </w:rPr>
              <w:br/>
            </w:r>
            <w:hyperlink r:id="rId17" w:history="1">
              <w:r w:rsidRPr="006249E9">
                <w:rPr>
                  <w:rStyle w:val="Hyperlink"/>
                  <w:sz w:val="24"/>
                  <w:szCs w:val="24"/>
                </w:rPr>
                <w:t>https://www.dec.ny.gov/chemical/115250.html</w:t>
              </w:r>
            </w:hyperlink>
          </w:p>
        </w:tc>
      </w:tr>
    </w:tbl>
    <w:p w14:paraId="4CFD03EC" w14:textId="77777777" w:rsidR="0091457B" w:rsidRPr="0091457B" w:rsidRDefault="0091457B" w:rsidP="0091457B">
      <w:pPr>
        <w:rPr>
          <w:i/>
          <w:iCs/>
        </w:rPr>
      </w:pPr>
    </w:p>
    <w:tbl>
      <w:tblPr>
        <w:tblStyle w:val="TableGrid"/>
        <w:tblpPr w:rightFromText="288" w:horzAnchor="margin"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gridCol w:w="5106"/>
      </w:tblGrid>
      <w:tr w:rsidR="006544E3" w:rsidRPr="006249E9" w14:paraId="5418C78C" w14:textId="77777777" w:rsidTr="006544E3">
        <w:trPr>
          <w:cantSplit/>
          <w:trHeight w:val="1090"/>
        </w:trPr>
        <w:tc>
          <w:tcPr>
            <w:tcW w:w="10208" w:type="dxa"/>
            <w:gridSpan w:val="2"/>
            <w:shd w:val="clear" w:color="auto" w:fill="auto"/>
            <w:tcMar>
              <w:left w:w="0" w:type="dxa"/>
            </w:tcMar>
          </w:tcPr>
          <w:p w14:paraId="3E86CAA4" w14:textId="198AABEB" w:rsidR="006544E3" w:rsidRPr="006249E9" w:rsidRDefault="006544E3">
            <w:pPr>
              <w:pStyle w:val="ContactInformation"/>
              <w:framePr w:wrap="auto" w:hAnchor="text" w:yAlign="inline"/>
              <w:suppressOverlap w:val="0"/>
              <w:rPr>
                <w:b w:val="0"/>
                <w:sz w:val="24"/>
                <w:szCs w:val="24"/>
              </w:rPr>
            </w:pPr>
          </w:p>
        </w:tc>
      </w:tr>
      <w:tr w:rsidR="006544E3" w:rsidRPr="006249E9" w14:paraId="7B98FB65" w14:textId="77777777" w:rsidTr="006544E3">
        <w:trPr>
          <w:cantSplit/>
          <w:trHeight w:val="3745"/>
        </w:trPr>
        <w:tc>
          <w:tcPr>
            <w:tcW w:w="5102" w:type="dxa"/>
            <w:shd w:val="clear" w:color="auto" w:fill="auto"/>
            <w:tcMar>
              <w:left w:w="0" w:type="dxa"/>
            </w:tcMar>
          </w:tcPr>
          <w:p w14:paraId="55AC3B1F" w14:textId="1B53DCCD" w:rsidR="006544E3" w:rsidRPr="006249E9" w:rsidRDefault="006544E3">
            <w:pPr>
              <w:spacing w:after="0"/>
              <w:rPr>
                <w:sz w:val="24"/>
                <w:szCs w:val="24"/>
              </w:rPr>
            </w:pPr>
          </w:p>
        </w:tc>
        <w:tc>
          <w:tcPr>
            <w:tcW w:w="5105" w:type="dxa"/>
            <w:shd w:val="clear" w:color="auto" w:fill="auto"/>
          </w:tcPr>
          <w:p w14:paraId="4B64F85E" w14:textId="77F20918" w:rsidR="006544E3" w:rsidRPr="006249E9" w:rsidRDefault="006544E3">
            <w:pPr>
              <w:rPr>
                <w:sz w:val="24"/>
                <w:szCs w:val="24"/>
              </w:rPr>
            </w:pPr>
          </w:p>
        </w:tc>
      </w:tr>
    </w:tbl>
    <w:p w14:paraId="53F94E0F" w14:textId="77777777" w:rsidR="006544E3" w:rsidRDefault="006544E3" w:rsidP="006544E3">
      <w:pPr>
        <w:rPr>
          <w:i/>
          <w:iCs/>
        </w:rPr>
      </w:pPr>
    </w:p>
    <w:p w14:paraId="7E3752BF" w14:textId="77777777" w:rsidR="006544E3" w:rsidRPr="006544E3" w:rsidRDefault="006544E3" w:rsidP="006544E3">
      <w:pPr>
        <w:rPr>
          <w:i/>
          <w:iCs/>
        </w:rPr>
      </w:pPr>
    </w:p>
    <w:p w14:paraId="59B55B25" w14:textId="10D9CD23" w:rsidR="007EB363" w:rsidRDefault="007EB363" w:rsidP="007EB363">
      <w:pPr>
        <w:rPr>
          <w:sz w:val="24"/>
          <w:szCs w:val="24"/>
        </w:rPr>
      </w:pPr>
    </w:p>
    <w:p w14:paraId="0AFEB12F" w14:textId="77777777" w:rsidR="000D6830" w:rsidRDefault="000D6830" w:rsidP="007EB363">
      <w:pPr>
        <w:rPr>
          <w:sz w:val="24"/>
          <w:szCs w:val="24"/>
        </w:rPr>
      </w:pPr>
    </w:p>
    <w:p w14:paraId="3FD4F466" w14:textId="77777777" w:rsidR="000D6830" w:rsidRDefault="000D6830" w:rsidP="007EB363">
      <w:pPr>
        <w:rPr>
          <w:sz w:val="24"/>
          <w:szCs w:val="24"/>
        </w:rPr>
      </w:pPr>
    </w:p>
    <w:p w14:paraId="53271ACE" w14:textId="77777777" w:rsidR="000D6830" w:rsidRDefault="000D6830" w:rsidP="007EB363">
      <w:pPr>
        <w:rPr>
          <w:sz w:val="24"/>
          <w:szCs w:val="24"/>
        </w:rPr>
      </w:pPr>
    </w:p>
    <w:p w14:paraId="79C71BDA" w14:textId="77777777" w:rsidR="000D6830" w:rsidRDefault="000D6830" w:rsidP="007EB363">
      <w:pPr>
        <w:rPr>
          <w:sz w:val="24"/>
          <w:szCs w:val="24"/>
        </w:rPr>
      </w:pPr>
    </w:p>
    <w:p w14:paraId="1137CD9D" w14:textId="77777777" w:rsidR="000D6830" w:rsidRDefault="000D6830" w:rsidP="007EB363">
      <w:pPr>
        <w:rPr>
          <w:sz w:val="24"/>
          <w:szCs w:val="24"/>
        </w:rPr>
      </w:pPr>
    </w:p>
    <w:p w14:paraId="635677C0" w14:textId="77777777" w:rsidR="000D6830" w:rsidRDefault="000D6830" w:rsidP="007EB363">
      <w:pPr>
        <w:rPr>
          <w:sz w:val="24"/>
          <w:szCs w:val="24"/>
        </w:rPr>
      </w:pPr>
    </w:p>
    <w:p w14:paraId="1B2AB7CB" w14:textId="77777777" w:rsidR="000D6830" w:rsidRDefault="000D6830" w:rsidP="007EB363">
      <w:pPr>
        <w:rPr>
          <w:sz w:val="24"/>
          <w:szCs w:val="24"/>
        </w:rPr>
      </w:pPr>
    </w:p>
    <w:p w14:paraId="13A425ED" w14:textId="77777777" w:rsidR="000D6830" w:rsidRDefault="000D6830" w:rsidP="007EB363">
      <w:pPr>
        <w:rPr>
          <w:sz w:val="24"/>
          <w:szCs w:val="24"/>
        </w:rPr>
      </w:pPr>
    </w:p>
    <w:p w14:paraId="36CDC059" w14:textId="77777777" w:rsidR="000D6830" w:rsidRDefault="000D6830" w:rsidP="007EB363">
      <w:pPr>
        <w:rPr>
          <w:sz w:val="24"/>
          <w:szCs w:val="24"/>
        </w:rPr>
      </w:pPr>
    </w:p>
    <w:p w14:paraId="2E255F59" w14:textId="77777777" w:rsidR="000D6830" w:rsidRDefault="000D6830" w:rsidP="007EB363">
      <w:pPr>
        <w:rPr>
          <w:sz w:val="24"/>
          <w:szCs w:val="24"/>
        </w:rPr>
      </w:pPr>
    </w:p>
    <w:p w14:paraId="0BD068F5" w14:textId="77777777" w:rsidR="000D6830" w:rsidRDefault="000D6830" w:rsidP="007EB363">
      <w:pPr>
        <w:rPr>
          <w:sz w:val="24"/>
          <w:szCs w:val="24"/>
        </w:rPr>
      </w:pPr>
    </w:p>
    <w:p w14:paraId="5DA257AF" w14:textId="77777777" w:rsidR="000D6830" w:rsidRDefault="000D6830" w:rsidP="007EB363">
      <w:pPr>
        <w:rPr>
          <w:sz w:val="24"/>
          <w:szCs w:val="24"/>
        </w:rPr>
      </w:pPr>
    </w:p>
    <w:p w14:paraId="5658AA96" w14:textId="77777777" w:rsidR="000D6830" w:rsidRDefault="000D6830" w:rsidP="007EB363">
      <w:pPr>
        <w:rPr>
          <w:sz w:val="24"/>
          <w:szCs w:val="24"/>
        </w:rPr>
      </w:pPr>
    </w:p>
    <w:p w14:paraId="35CE3223" w14:textId="77777777" w:rsidR="000D6830" w:rsidRDefault="000D6830" w:rsidP="007EB363">
      <w:pPr>
        <w:rPr>
          <w:sz w:val="24"/>
          <w:szCs w:val="24"/>
        </w:rPr>
      </w:pPr>
    </w:p>
    <w:p w14:paraId="13A331B3" w14:textId="77777777" w:rsidR="000D6830" w:rsidRDefault="000D6830" w:rsidP="007EB363">
      <w:pPr>
        <w:rPr>
          <w:sz w:val="24"/>
          <w:szCs w:val="24"/>
        </w:rPr>
      </w:pPr>
    </w:p>
    <w:p w14:paraId="24AB90CD" w14:textId="77777777" w:rsidR="000D6830" w:rsidRDefault="000D6830" w:rsidP="007EB363">
      <w:pPr>
        <w:rPr>
          <w:sz w:val="24"/>
          <w:szCs w:val="24"/>
        </w:rPr>
      </w:pPr>
    </w:p>
    <w:sectPr w:rsidR="000D6830" w:rsidSect="00CC15F2">
      <w:headerReference w:type="default" r:id="rId18"/>
      <w:footerReference w:type="default" r:id="rId19"/>
      <w:headerReference w:type="first" r:id="rId20"/>
      <w:footerReference w:type="first" r:id="rId21"/>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FBEC" w14:textId="77777777" w:rsidR="00B12FC3" w:rsidRDefault="00B12FC3" w:rsidP="00F23ED3">
      <w:pPr>
        <w:spacing w:after="0"/>
      </w:pPr>
      <w:r>
        <w:separator/>
      </w:r>
    </w:p>
  </w:endnote>
  <w:endnote w:type="continuationSeparator" w:id="0">
    <w:p w14:paraId="2F11BD94" w14:textId="77777777" w:rsidR="00B12FC3" w:rsidRDefault="00B12FC3" w:rsidP="00F23ED3">
      <w:pPr>
        <w:spacing w:after="0"/>
      </w:pPr>
      <w:r>
        <w:continuationSeparator/>
      </w:r>
    </w:p>
  </w:endnote>
  <w:endnote w:type="continuationNotice" w:id="1">
    <w:p w14:paraId="38869131" w14:textId="77777777" w:rsidR="00B12FC3" w:rsidRDefault="00B12F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topFromText="360" w:vertAnchor="page" w:tblpY="149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0" w:type="dxa"/>
        <w:bottom w:w="72" w:type="dxa"/>
        <w:right w:w="0" w:type="dxa"/>
      </w:tblCellMar>
      <w:tblLook w:val="04A0" w:firstRow="1" w:lastRow="0" w:firstColumn="1" w:lastColumn="0" w:noHBand="0" w:noVBand="1"/>
    </w:tblPr>
    <w:tblGrid>
      <w:gridCol w:w="10260"/>
      <w:gridCol w:w="530"/>
    </w:tblGrid>
    <w:tr w:rsidR="0058744C" w:rsidRPr="0058744C" w14:paraId="289B9E12" w14:textId="77777777" w:rsidTr="002F07CA">
      <w:tc>
        <w:tcPr>
          <w:tcW w:w="10260" w:type="dxa"/>
          <w:shd w:val="clear" w:color="auto" w:fill="auto"/>
        </w:tcPr>
        <w:p w14:paraId="20699365" w14:textId="77777777" w:rsidR="005F6FE5" w:rsidRPr="0058744C" w:rsidRDefault="005F6FE5" w:rsidP="005F6FE5">
          <w:pPr>
            <w:pStyle w:val="Footer"/>
            <w:rPr>
              <w:color w:val="002D72"/>
              <w:szCs w:val="20"/>
            </w:rPr>
          </w:pPr>
        </w:p>
      </w:tc>
      <w:tc>
        <w:tcPr>
          <w:tcW w:w="530" w:type="dxa"/>
          <w:shd w:val="clear" w:color="auto" w:fill="auto"/>
          <w:vAlign w:val="bottom"/>
        </w:tcPr>
        <w:p w14:paraId="0D48456A" w14:textId="77777777" w:rsidR="005F6FE5" w:rsidRPr="0058744C" w:rsidRDefault="005F6FE5" w:rsidP="005F6FE5">
          <w:pPr>
            <w:pStyle w:val="Footer"/>
            <w:jc w:val="right"/>
            <w:rPr>
              <w:b/>
              <w:color w:val="002D72"/>
              <w:szCs w:val="20"/>
            </w:rPr>
          </w:pPr>
          <w:r w:rsidRPr="0058744C">
            <w:rPr>
              <w:b/>
              <w:color w:val="002D72"/>
              <w:szCs w:val="20"/>
            </w:rPr>
            <w:fldChar w:fldCharType="begin"/>
          </w:r>
          <w:r w:rsidRPr="0058744C">
            <w:rPr>
              <w:b/>
              <w:color w:val="002D72"/>
              <w:szCs w:val="20"/>
            </w:rPr>
            <w:instrText xml:space="preserve"> PAGE   \* MERGEFORMAT </w:instrText>
          </w:r>
          <w:r w:rsidRPr="0058744C">
            <w:rPr>
              <w:b/>
              <w:color w:val="002D72"/>
              <w:szCs w:val="20"/>
            </w:rPr>
            <w:fldChar w:fldCharType="separate"/>
          </w:r>
          <w:r w:rsidR="00146DA0">
            <w:rPr>
              <w:b/>
              <w:noProof/>
              <w:color w:val="002D72"/>
              <w:szCs w:val="20"/>
            </w:rPr>
            <w:t>2</w:t>
          </w:r>
          <w:r w:rsidRPr="0058744C">
            <w:rPr>
              <w:b/>
              <w:noProof/>
              <w:color w:val="002D72"/>
              <w:szCs w:val="20"/>
            </w:rPr>
            <w:fldChar w:fldCharType="end"/>
          </w:r>
        </w:p>
      </w:tc>
    </w:tr>
  </w:tbl>
  <w:p w14:paraId="750BD29B" w14:textId="77777777" w:rsidR="00E337A6" w:rsidRDefault="00E33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topFromText="360" w:vertAnchor="page" w:tblpXSpec="center" w:tblpY="14919"/>
      <w:tblOverlap w:val="never"/>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800"/>
    </w:tblGrid>
    <w:tr w:rsidR="005F6FE5" w:rsidRPr="00B115F0" w14:paraId="7B9264E0" w14:textId="77777777" w:rsidTr="0058744C">
      <w:trPr>
        <w:jc w:val="center"/>
      </w:trPr>
      <w:tc>
        <w:tcPr>
          <w:tcW w:w="10800" w:type="dxa"/>
          <w:shd w:val="clear" w:color="auto" w:fill="002D72"/>
        </w:tcPr>
        <w:p w14:paraId="74625637" w14:textId="77777777" w:rsidR="005F6FE5" w:rsidRPr="00CE1E80" w:rsidRDefault="005F6FE5" w:rsidP="005F6FE5">
          <w:pPr>
            <w:pStyle w:val="Footer"/>
            <w:jc w:val="center"/>
            <w:rPr>
              <w:b/>
              <w:color w:val="FFFFFF" w:themeColor="background1"/>
              <w:szCs w:val="20"/>
            </w:rPr>
          </w:pPr>
          <w:hyperlink r:id="rId1" w:history="1">
            <w:r w:rsidRPr="00CE1E80">
              <w:rPr>
                <w:rStyle w:val="Hyperlink"/>
                <w:b/>
                <w:color w:val="FFFFFF" w:themeColor="background1"/>
                <w:szCs w:val="20"/>
              </w:rPr>
              <w:t>www.dec.ny.gov</w:t>
            </w:r>
          </w:hyperlink>
          <w:r w:rsidRPr="00CE1E80">
            <w:rPr>
              <w:b/>
              <w:color w:val="FFFFFF" w:themeColor="background1"/>
              <w:szCs w:val="20"/>
            </w:rPr>
            <w:t xml:space="preserve"> | </w:t>
          </w:r>
          <w:hyperlink r:id="rId2" w:history="1">
            <w:r w:rsidR="00CE1E80" w:rsidRPr="0081742B">
              <w:rPr>
                <w:rStyle w:val="Hyperlink"/>
                <w:b/>
                <w:color w:val="FFFFFF" w:themeColor="background1"/>
                <w:szCs w:val="20"/>
              </w:rPr>
              <w:t>www.health.ny.gov</w:t>
            </w:r>
          </w:hyperlink>
          <w:r w:rsidR="00CE1E80" w:rsidRPr="0081742B">
            <w:rPr>
              <w:b/>
              <w:color w:val="FFFFFF" w:themeColor="background1"/>
              <w:szCs w:val="20"/>
            </w:rPr>
            <w:t xml:space="preserve"> | </w:t>
          </w:r>
          <w:hyperlink r:id="rId3" w:history="1">
            <w:r w:rsidR="00CE1E80" w:rsidRPr="0081742B">
              <w:rPr>
                <w:rStyle w:val="Hyperlink"/>
                <w:b/>
                <w:color w:val="FFFFFF" w:themeColor="background1"/>
                <w:szCs w:val="20"/>
              </w:rPr>
              <w:t>www.dos.ny.gov</w:t>
            </w:r>
          </w:hyperlink>
          <w:r w:rsidR="00CE1E80" w:rsidRPr="0081742B">
            <w:rPr>
              <w:b/>
              <w:color w:val="FFFFFF" w:themeColor="background1"/>
              <w:szCs w:val="20"/>
            </w:rPr>
            <w:t xml:space="preserve"> | </w:t>
          </w:r>
          <w:hyperlink r:id="rId4" w:history="1">
            <w:r w:rsidR="00CE1E80" w:rsidRPr="0081742B">
              <w:rPr>
                <w:rStyle w:val="Hyperlink"/>
                <w:b/>
                <w:color w:val="FFFFFF" w:themeColor="background1"/>
                <w:szCs w:val="20"/>
              </w:rPr>
              <w:t>www.agriculture.ny.gov</w:t>
            </w:r>
          </w:hyperlink>
        </w:p>
      </w:tc>
    </w:tr>
  </w:tbl>
  <w:p w14:paraId="3A34F0F8" w14:textId="77777777" w:rsidR="00BE5135" w:rsidRPr="003A3FDC" w:rsidRDefault="00BE5135" w:rsidP="003A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E883" w14:textId="77777777" w:rsidR="00B12FC3" w:rsidRDefault="00B12FC3" w:rsidP="00F23ED3">
      <w:pPr>
        <w:spacing w:after="0"/>
      </w:pPr>
      <w:r>
        <w:separator/>
      </w:r>
    </w:p>
  </w:footnote>
  <w:footnote w:type="continuationSeparator" w:id="0">
    <w:p w14:paraId="2C55C328" w14:textId="77777777" w:rsidR="00B12FC3" w:rsidRDefault="00B12FC3" w:rsidP="00F23ED3">
      <w:pPr>
        <w:spacing w:after="0"/>
      </w:pPr>
      <w:r>
        <w:continuationSeparator/>
      </w:r>
    </w:p>
  </w:footnote>
  <w:footnote w:type="continuationNotice" w:id="1">
    <w:p w14:paraId="56850CE5" w14:textId="77777777" w:rsidR="00B12FC3" w:rsidRDefault="00B12F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083116" w14:paraId="26B917C6" w14:textId="77777777" w:rsidTr="39083116">
      <w:trPr>
        <w:trHeight w:val="300"/>
      </w:trPr>
      <w:tc>
        <w:tcPr>
          <w:tcW w:w="3600" w:type="dxa"/>
        </w:tcPr>
        <w:p w14:paraId="7FB9BABF" w14:textId="322449D6" w:rsidR="39083116" w:rsidRDefault="39083116" w:rsidP="39083116">
          <w:pPr>
            <w:pStyle w:val="Header"/>
            <w:ind w:left="-115"/>
          </w:pPr>
        </w:p>
      </w:tc>
      <w:tc>
        <w:tcPr>
          <w:tcW w:w="3600" w:type="dxa"/>
        </w:tcPr>
        <w:p w14:paraId="3A7A63DB" w14:textId="26986AF3" w:rsidR="39083116" w:rsidRDefault="39083116" w:rsidP="39083116">
          <w:pPr>
            <w:pStyle w:val="Header"/>
            <w:jc w:val="center"/>
          </w:pPr>
        </w:p>
      </w:tc>
      <w:tc>
        <w:tcPr>
          <w:tcW w:w="3600" w:type="dxa"/>
        </w:tcPr>
        <w:p w14:paraId="249C9D59" w14:textId="71B451F6" w:rsidR="39083116" w:rsidRDefault="39083116" w:rsidP="39083116">
          <w:pPr>
            <w:pStyle w:val="Header"/>
            <w:ind w:right="-115"/>
            <w:jc w:val="right"/>
          </w:pPr>
        </w:p>
      </w:tc>
    </w:tr>
  </w:tbl>
  <w:p w14:paraId="13E375E3" w14:textId="053DB40C" w:rsidR="39083116" w:rsidRDefault="39083116" w:rsidP="39083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168B" w14:textId="261D15C9" w:rsidR="009355FD" w:rsidRPr="005F6FE5" w:rsidRDefault="009355FD" w:rsidP="00381F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287"/>
    <w:multiLevelType w:val="hybridMultilevel"/>
    <w:tmpl w:val="EED28D9A"/>
    <w:lvl w:ilvl="0" w:tplc="C3984BC0">
      <w:start w:val="1"/>
      <w:numFmt w:val="bullet"/>
      <w:pStyle w:val="SubListParagraph"/>
      <w:lvlText w:val="–"/>
      <w:lvlJc w:val="left"/>
      <w:pPr>
        <w:ind w:left="720" w:hanging="360"/>
      </w:pPr>
      <w:rPr>
        <w:rFonts w:ascii="Arial" w:hAnsi="Aria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66652"/>
    <w:multiLevelType w:val="hybridMultilevel"/>
    <w:tmpl w:val="B9D47AD8"/>
    <w:lvl w:ilvl="0" w:tplc="362C8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956E8"/>
    <w:multiLevelType w:val="multilevel"/>
    <w:tmpl w:val="8C14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9091B"/>
    <w:multiLevelType w:val="hybridMultilevel"/>
    <w:tmpl w:val="DF86D998"/>
    <w:lvl w:ilvl="0" w:tplc="3B5225A2">
      <w:start w:val="1"/>
      <w:numFmt w:val="bullet"/>
      <w:pStyle w:val="Heading1"/>
      <w:lvlText w:val="▐"/>
      <w:lvlJc w:val="left"/>
      <w:pPr>
        <w:ind w:left="3330" w:hanging="360"/>
      </w:pPr>
      <w:rPr>
        <w:rFonts w:ascii="Arial" w:hAnsi="Arial" w:hint="default"/>
        <w:color w:val="0077C8"/>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2238640D"/>
    <w:multiLevelType w:val="multilevel"/>
    <w:tmpl w:val="FFD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DA046F"/>
    <w:multiLevelType w:val="hybridMultilevel"/>
    <w:tmpl w:val="9CF4C7F2"/>
    <w:lvl w:ilvl="0" w:tplc="079A07AE">
      <w:start w:val="1"/>
      <w:numFmt w:val="bullet"/>
      <w:lvlText w:val=""/>
      <w:lvlJc w:val="left"/>
      <w:pPr>
        <w:ind w:left="720" w:hanging="360"/>
      </w:pPr>
      <w:rPr>
        <w:rFonts w:ascii="Symbol" w:hAnsi="Symbol" w:hint="default"/>
      </w:rPr>
    </w:lvl>
    <w:lvl w:ilvl="1" w:tplc="094E3E3E">
      <w:start w:val="1"/>
      <w:numFmt w:val="bullet"/>
      <w:lvlText w:val="▐"/>
      <w:lvlJc w:val="left"/>
      <w:pPr>
        <w:ind w:left="1440" w:hanging="360"/>
      </w:pPr>
      <w:rPr>
        <w:rFonts w:ascii="Arial" w:hAnsi="Arial" w:hint="default"/>
      </w:rPr>
    </w:lvl>
    <w:lvl w:ilvl="2" w:tplc="247023C8">
      <w:start w:val="1"/>
      <w:numFmt w:val="bullet"/>
      <w:lvlText w:val=""/>
      <w:lvlJc w:val="left"/>
      <w:pPr>
        <w:ind w:left="2160" w:hanging="360"/>
      </w:pPr>
      <w:rPr>
        <w:rFonts w:ascii="Wingdings" w:hAnsi="Wingdings" w:hint="default"/>
      </w:rPr>
    </w:lvl>
    <w:lvl w:ilvl="3" w:tplc="F5AA3470">
      <w:start w:val="1"/>
      <w:numFmt w:val="bullet"/>
      <w:lvlText w:val=""/>
      <w:lvlJc w:val="left"/>
      <w:pPr>
        <w:ind w:left="2880" w:hanging="360"/>
      </w:pPr>
      <w:rPr>
        <w:rFonts w:ascii="Symbol" w:hAnsi="Symbol" w:hint="default"/>
      </w:rPr>
    </w:lvl>
    <w:lvl w:ilvl="4" w:tplc="14C401A4">
      <w:start w:val="1"/>
      <w:numFmt w:val="bullet"/>
      <w:lvlText w:val="o"/>
      <w:lvlJc w:val="left"/>
      <w:pPr>
        <w:ind w:left="3600" w:hanging="360"/>
      </w:pPr>
      <w:rPr>
        <w:rFonts w:ascii="Courier New" w:hAnsi="Courier New" w:hint="default"/>
      </w:rPr>
    </w:lvl>
    <w:lvl w:ilvl="5" w:tplc="3AE283C2">
      <w:start w:val="1"/>
      <w:numFmt w:val="bullet"/>
      <w:lvlText w:val=""/>
      <w:lvlJc w:val="left"/>
      <w:pPr>
        <w:ind w:left="4320" w:hanging="360"/>
      </w:pPr>
      <w:rPr>
        <w:rFonts w:ascii="Wingdings" w:hAnsi="Wingdings" w:hint="default"/>
      </w:rPr>
    </w:lvl>
    <w:lvl w:ilvl="6" w:tplc="0C687318">
      <w:start w:val="1"/>
      <w:numFmt w:val="bullet"/>
      <w:lvlText w:val=""/>
      <w:lvlJc w:val="left"/>
      <w:pPr>
        <w:ind w:left="5040" w:hanging="360"/>
      </w:pPr>
      <w:rPr>
        <w:rFonts w:ascii="Symbol" w:hAnsi="Symbol" w:hint="default"/>
      </w:rPr>
    </w:lvl>
    <w:lvl w:ilvl="7" w:tplc="CD3C2670">
      <w:start w:val="1"/>
      <w:numFmt w:val="bullet"/>
      <w:lvlText w:val="o"/>
      <w:lvlJc w:val="left"/>
      <w:pPr>
        <w:ind w:left="5760" w:hanging="360"/>
      </w:pPr>
      <w:rPr>
        <w:rFonts w:ascii="Courier New" w:hAnsi="Courier New" w:hint="default"/>
      </w:rPr>
    </w:lvl>
    <w:lvl w:ilvl="8" w:tplc="115EBD36">
      <w:start w:val="1"/>
      <w:numFmt w:val="bullet"/>
      <w:lvlText w:val=""/>
      <w:lvlJc w:val="left"/>
      <w:pPr>
        <w:ind w:left="6480" w:hanging="360"/>
      </w:pPr>
      <w:rPr>
        <w:rFonts w:ascii="Wingdings" w:hAnsi="Wingdings" w:hint="default"/>
      </w:rPr>
    </w:lvl>
  </w:abstractNum>
  <w:abstractNum w:abstractNumId="6" w15:restartNumberingAfterBreak="0">
    <w:nsid w:val="2A686CDD"/>
    <w:multiLevelType w:val="hybridMultilevel"/>
    <w:tmpl w:val="FFFFFFFF"/>
    <w:lvl w:ilvl="0" w:tplc="58DA0B56">
      <w:start w:val="1"/>
      <w:numFmt w:val="bullet"/>
      <w:lvlText w:val=""/>
      <w:lvlJc w:val="left"/>
      <w:pPr>
        <w:ind w:left="720" w:hanging="360"/>
      </w:pPr>
      <w:rPr>
        <w:rFonts w:ascii="Symbol" w:hAnsi="Symbol" w:hint="default"/>
      </w:rPr>
    </w:lvl>
    <w:lvl w:ilvl="1" w:tplc="2BF49944">
      <w:start w:val="1"/>
      <w:numFmt w:val="bullet"/>
      <w:lvlText w:val="o"/>
      <w:lvlJc w:val="left"/>
      <w:pPr>
        <w:ind w:left="1440" w:hanging="360"/>
      </w:pPr>
      <w:rPr>
        <w:rFonts w:ascii="Courier New" w:hAnsi="Courier New" w:hint="default"/>
      </w:rPr>
    </w:lvl>
    <w:lvl w:ilvl="2" w:tplc="61E034A0">
      <w:start w:val="1"/>
      <w:numFmt w:val="bullet"/>
      <w:lvlText w:val=""/>
      <w:lvlJc w:val="left"/>
      <w:pPr>
        <w:ind w:left="2160" w:hanging="360"/>
      </w:pPr>
      <w:rPr>
        <w:rFonts w:ascii="Wingdings" w:hAnsi="Wingdings" w:hint="default"/>
      </w:rPr>
    </w:lvl>
    <w:lvl w:ilvl="3" w:tplc="296456EA">
      <w:start w:val="1"/>
      <w:numFmt w:val="bullet"/>
      <w:lvlText w:val=""/>
      <w:lvlJc w:val="left"/>
      <w:pPr>
        <w:ind w:left="2880" w:hanging="360"/>
      </w:pPr>
      <w:rPr>
        <w:rFonts w:ascii="Symbol" w:hAnsi="Symbol" w:hint="default"/>
      </w:rPr>
    </w:lvl>
    <w:lvl w:ilvl="4" w:tplc="D89A1258">
      <w:start w:val="1"/>
      <w:numFmt w:val="bullet"/>
      <w:lvlText w:val="o"/>
      <w:lvlJc w:val="left"/>
      <w:pPr>
        <w:ind w:left="3600" w:hanging="360"/>
      </w:pPr>
      <w:rPr>
        <w:rFonts w:ascii="Courier New" w:hAnsi="Courier New" w:hint="default"/>
      </w:rPr>
    </w:lvl>
    <w:lvl w:ilvl="5" w:tplc="14183AEE">
      <w:start w:val="1"/>
      <w:numFmt w:val="bullet"/>
      <w:lvlText w:val=""/>
      <w:lvlJc w:val="left"/>
      <w:pPr>
        <w:ind w:left="4320" w:hanging="360"/>
      </w:pPr>
      <w:rPr>
        <w:rFonts w:ascii="Wingdings" w:hAnsi="Wingdings" w:hint="default"/>
      </w:rPr>
    </w:lvl>
    <w:lvl w:ilvl="6" w:tplc="4A7CF9DC">
      <w:start w:val="1"/>
      <w:numFmt w:val="bullet"/>
      <w:lvlText w:val=""/>
      <w:lvlJc w:val="left"/>
      <w:pPr>
        <w:ind w:left="5040" w:hanging="360"/>
      </w:pPr>
      <w:rPr>
        <w:rFonts w:ascii="Symbol" w:hAnsi="Symbol" w:hint="default"/>
      </w:rPr>
    </w:lvl>
    <w:lvl w:ilvl="7" w:tplc="05ACDE82">
      <w:start w:val="1"/>
      <w:numFmt w:val="bullet"/>
      <w:lvlText w:val="o"/>
      <w:lvlJc w:val="left"/>
      <w:pPr>
        <w:ind w:left="5760" w:hanging="360"/>
      </w:pPr>
      <w:rPr>
        <w:rFonts w:ascii="Courier New" w:hAnsi="Courier New" w:hint="default"/>
      </w:rPr>
    </w:lvl>
    <w:lvl w:ilvl="8" w:tplc="D144BC6E">
      <w:start w:val="1"/>
      <w:numFmt w:val="bullet"/>
      <w:lvlText w:val=""/>
      <w:lvlJc w:val="left"/>
      <w:pPr>
        <w:ind w:left="6480" w:hanging="360"/>
      </w:pPr>
      <w:rPr>
        <w:rFonts w:ascii="Wingdings" w:hAnsi="Wingdings" w:hint="default"/>
      </w:rPr>
    </w:lvl>
  </w:abstractNum>
  <w:abstractNum w:abstractNumId="7" w15:restartNumberingAfterBreak="0">
    <w:nsid w:val="2E5F29CE"/>
    <w:multiLevelType w:val="multilevel"/>
    <w:tmpl w:val="08F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87094B"/>
    <w:multiLevelType w:val="hybridMultilevel"/>
    <w:tmpl w:val="0A129CBA"/>
    <w:lvl w:ilvl="0" w:tplc="3BFCB028">
      <w:start w:val="1"/>
      <w:numFmt w:val="bullet"/>
      <w:pStyle w:val="SubListBullet"/>
      <w:lvlText w:val="–"/>
      <w:lvlJc w:val="left"/>
      <w:pPr>
        <w:ind w:left="720" w:hanging="360"/>
      </w:pPr>
      <w:rPr>
        <w:rFonts w:ascii="Arial" w:hAnsi="Arial" w:hint="default"/>
        <w:b/>
        <w:color w:val="0077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23DB2"/>
    <w:multiLevelType w:val="hybridMultilevel"/>
    <w:tmpl w:val="6DF495B2"/>
    <w:lvl w:ilvl="0" w:tplc="615458F8">
      <w:start w:val="1"/>
      <w:numFmt w:val="bullet"/>
      <w:pStyle w:val="TableBullet"/>
      <w:lvlText w:val=""/>
      <w:lvlJc w:val="left"/>
      <w:pPr>
        <w:ind w:left="450" w:hanging="360"/>
      </w:pPr>
      <w:rPr>
        <w:rFonts w:ascii="Symbol" w:hAnsi="Symbol" w:hint="default"/>
        <w:color w:val="0077C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0BDBD5"/>
    <w:multiLevelType w:val="hybridMultilevel"/>
    <w:tmpl w:val="FFFFFFFF"/>
    <w:lvl w:ilvl="0" w:tplc="E522D740">
      <w:start w:val="1"/>
      <w:numFmt w:val="bullet"/>
      <w:lvlText w:val=""/>
      <w:lvlJc w:val="left"/>
      <w:pPr>
        <w:ind w:left="720" w:hanging="360"/>
      </w:pPr>
      <w:rPr>
        <w:rFonts w:ascii="Symbol" w:hAnsi="Symbol" w:hint="default"/>
      </w:rPr>
    </w:lvl>
    <w:lvl w:ilvl="1" w:tplc="5E8E012E">
      <w:start w:val="1"/>
      <w:numFmt w:val="bullet"/>
      <w:lvlText w:val="▐"/>
      <w:lvlJc w:val="left"/>
      <w:pPr>
        <w:ind w:left="1440" w:hanging="360"/>
      </w:pPr>
      <w:rPr>
        <w:rFonts w:ascii="Arial" w:hAnsi="Arial" w:hint="default"/>
      </w:rPr>
    </w:lvl>
    <w:lvl w:ilvl="2" w:tplc="AD925CE2">
      <w:start w:val="1"/>
      <w:numFmt w:val="bullet"/>
      <w:lvlText w:val=""/>
      <w:lvlJc w:val="left"/>
      <w:pPr>
        <w:ind w:left="2160" w:hanging="360"/>
      </w:pPr>
      <w:rPr>
        <w:rFonts w:ascii="Wingdings" w:hAnsi="Wingdings" w:hint="default"/>
      </w:rPr>
    </w:lvl>
    <w:lvl w:ilvl="3" w:tplc="DDA0D388">
      <w:start w:val="1"/>
      <w:numFmt w:val="bullet"/>
      <w:lvlText w:val=""/>
      <w:lvlJc w:val="left"/>
      <w:pPr>
        <w:ind w:left="2880" w:hanging="360"/>
      </w:pPr>
      <w:rPr>
        <w:rFonts w:ascii="Symbol" w:hAnsi="Symbol" w:hint="default"/>
      </w:rPr>
    </w:lvl>
    <w:lvl w:ilvl="4" w:tplc="A852EDBC">
      <w:start w:val="1"/>
      <w:numFmt w:val="bullet"/>
      <w:lvlText w:val="o"/>
      <w:lvlJc w:val="left"/>
      <w:pPr>
        <w:ind w:left="3600" w:hanging="360"/>
      </w:pPr>
      <w:rPr>
        <w:rFonts w:ascii="Courier New" w:hAnsi="Courier New" w:hint="default"/>
      </w:rPr>
    </w:lvl>
    <w:lvl w:ilvl="5" w:tplc="E9F4EC4C">
      <w:start w:val="1"/>
      <w:numFmt w:val="bullet"/>
      <w:lvlText w:val=""/>
      <w:lvlJc w:val="left"/>
      <w:pPr>
        <w:ind w:left="4320" w:hanging="360"/>
      </w:pPr>
      <w:rPr>
        <w:rFonts w:ascii="Wingdings" w:hAnsi="Wingdings" w:hint="default"/>
      </w:rPr>
    </w:lvl>
    <w:lvl w:ilvl="6" w:tplc="E85812B0">
      <w:start w:val="1"/>
      <w:numFmt w:val="bullet"/>
      <w:lvlText w:val=""/>
      <w:lvlJc w:val="left"/>
      <w:pPr>
        <w:ind w:left="5040" w:hanging="360"/>
      </w:pPr>
      <w:rPr>
        <w:rFonts w:ascii="Symbol" w:hAnsi="Symbol" w:hint="default"/>
      </w:rPr>
    </w:lvl>
    <w:lvl w:ilvl="7" w:tplc="649662C0">
      <w:start w:val="1"/>
      <w:numFmt w:val="bullet"/>
      <w:lvlText w:val="o"/>
      <w:lvlJc w:val="left"/>
      <w:pPr>
        <w:ind w:left="5760" w:hanging="360"/>
      </w:pPr>
      <w:rPr>
        <w:rFonts w:ascii="Courier New" w:hAnsi="Courier New" w:hint="default"/>
      </w:rPr>
    </w:lvl>
    <w:lvl w:ilvl="8" w:tplc="FE500E2C">
      <w:start w:val="1"/>
      <w:numFmt w:val="bullet"/>
      <w:lvlText w:val=""/>
      <w:lvlJc w:val="left"/>
      <w:pPr>
        <w:ind w:left="6480" w:hanging="360"/>
      </w:pPr>
      <w:rPr>
        <w:rFonts w:ascii="Wingdings" w:hAnsi="Wingdings" w:hint="default"/>
      </w:rPr>
    </w:lvl>
  </w:abstractNum>
  <w:abstractNum w:abstractNumId="11" w15:restartNumberingAfterBreak="0">
    <w:nsid w:val="41EC2F3D"/>
    <w:multiLevelType w:val="hybridMultilevel"/>
    <w:tmpl w:val="806C330A"/>
    <w:lvl w:ilvl="0" w:tplc="51849C9A">
      <w:start w:val="1"/>
      <w:numFmt w:val="bullet"/>
      <w:pStyle w:val="ListParagraph"/>
      <w:lvlText w:val=""/>
      <w:lvlJc w:val="left"/>
      <w:pPr>
        <w:ind w:left="1260" w:hanging="360"/>
      </w:pPr>
      <w:rPr>
        <w:rFonts w:ascii="Symbol" w:hAnsi="Symbol" w:hint="default"/>
        <w:color w:val="0077C8"/>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5226015"/>
    <w:multiLevelType w:val="hybridMultilevel"/>
    <w:tmpl w:val="A00C6924"/>
    <w:lvl w:ilvl="0" w:tplc="21169A30">
      <w:start w:val="1"/>
      <w:numFmt w:val="bullet"/>
      <w:pStyle w:val="CheckBox"/>
      <w:lvlText w:val=""/>
      <w:lvlJc w:val="left"/>
      <w:pPr>
        <w:ind w:left="720" w:hanging="360"/>
      </w:pPr>
      <w:rPr>
        <w:rFonts w:ascii="Wingdings" w:hAnsi="Wingdings" w:hint="default"/>
        <w:color w:val="63666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53CCB"/>
    <w:multiLevelType w:val="hybridMultilevel"/>
    <w:tmpl w:val="629A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451D3"/>
    <w:multiLevelType w:val="multilevel"/>
    <w:tmpl w:val="9702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F1B8C3"/>
    <w:multiLevelType w:val="hybridMultilevel"/>
    <w:tmpl w:val="FFFFFFFF"/>
    <w:lvl w:ilvl="0" w:tplc="23141F28">
      <w:start w:val="1"/>
      <w:numFmt w:val="bullet"/>
      <w:lvlText w:val=""/>
      <w:lvlJc w:val="left"/>
      <w:pPr>
        <w:ind w:left="720" w:hanging="360"/>
      </w:pPr>
      <w:rPr>
        <w:rFonts w:ascii="Symbol" w:hAnsi="Symbol" w:hint="default"/>
      </w:rPr>
    </w:lvl>
    <w:lvl w:ilvl="1" w:tplc="BE7E8362">
      <w:start w:val="1"/>
      <w:numFmt w:val="bullet"/>
      <w:lvlText w:val="▐"/>
      <w:lvlJc w:val="left"/>
      <w:pPr>
        <w:ind w:left="1440" w:hanging="360"/>
      </w:pPr>
      <w:rPr>
        <w:rFonts w:ascii="Arial" w:hAnsi="Arial" w:hint="default"/>
      </w:rPr>
    </w:lvl>
    <w:lvl w:ilvl="2" w:tplc="D6FADC10">
      <w:start w:val="1"/>
      <w:numFmt w:val="bullet"/>
      <w:lvlText w:val=""/>
      <w:lvlJc w:val="left"/>
      <w:pPr>
        <w:ind w:left="2160" w:hanging="360"/>
      </w:pPr>
      <w:rPr>
        <w:rFonts w:ascii="Wingdings" w:hAnsi="Wingdings" w:hint="default"/>
      </w:rPr>
    </w:lvl>
    <w:lvl w:ilvl="3" w:tplc="001C9216">
      <w:start w:val="1"/>
      <w:numFmt w:val="bullet"/>
      <w:lvlText w:val=""/>
      <w:lvlJc w:val="left"/>
      <w:pPr>
        <w:ind w:left="2880" w:hanging="360"/>
      </w:pPr>
      <w:rPr>
        <w:rFonts w:ascii="Symbol" w:hAnsi="Symbol" w:hint="default"/>
      </w:rPr>
    </w:lvl>
    <w:lvl w:ilvl="4" w:tplc="EACC39DE">
      <w:start w:val="1"/>
      <w:numFmt w:val="bullet"/>
      <w:lvlText w:val="o"/>
      <w:lvlJc w:val="left"/>
      <w:pPr>
        <w:ind w:left="3600" w:hanging="360"/>
      </w:pPr>
      <w:rPr>
        <w:rFonts w:ascii="Courier New" w:hAnsi="Courier New" w:hint="default"/>
      </w:rPr>
    </w:lvl>
    <w:lvl w:ilvl="5" w:tplc="6A5E10F2">
      <w:start w:val="1"/>
      <w:numFmt w:val="bullet"/>
      <w:lvlText w:val=""/>
      <w:lvlJc w:val="left"/>
      <w:pPr>
        <w:ind w:left="4320" w:hanging="360"/>
      </w:pPr>
      <w:rPr>
        <w:rFonts w:ascii="Wingdings" w:hAnsi="Wingdings" w:hint="default"/>
      </w:rPr>
    </w:lvl>
    <w:lvl w:ilvl="6" w:tplc="94667C1E">
      <w:start w:val="1"/>
      <w:numFmt w:val="bullet"/>
      <w:lvlText w:val=""/>
      <w:lvlJc w:val="left"/>
      <w:pPr>
        <w:ind w:left="5040" w:hanging="360"/>
      </w:pPr>
      <w:rPr>
        <w:rFonts w:ascii="Symbol" w:hAnsi="Symbol" w:hint="default"/>
      </w:rPr>
    </w:lvl>
    <w:lvl w:ilvl="7" w:tplc="04848440">
      <w:start w:val="1"/>
      <w:numFmt w:val="bullet"/>
      <w:lvlText w:val="o"/>
      <w:lvlJc w:val="left"/>
      <w:pPr>
        <w:ind w:left="5760" w:hanging="360"/>
      </w:pPr>
      <w:rPr>
        <w:rFonts w:ascii="Courier New" w:hAnsi="Courier New" w:hint="default"/>
      </w:rPr>
    </w:lvl>
    <w:lvl w:ilvl="8" w:tplc="F35CCE48">
      <w:start w:val="1"/>
      <w:numFmt w:val="bullet"/>
      <w:lvlText w:val=""/>
      <w:lvlJc w:val="left"/>
      <w:pPr>
        <w:ind w:left="6480" w:hanging="360"/>
      </w:pPr>
      <w:rPr>
        <w:rFonts w:ascii="Wingdings" w:hAnsi="Wingdings" w:hint="default"/>
      </w:rPr>
    </w:lvl>
  </w:abstractNum>
  <w:abstractNum w:abstractNumId="16" w15:restartNumberingAfterBreak="0">
    <w:nsid w:val="63331C4C"/>
    <w:multiLevelType w:val="hybridMultilevel"/>
    <w:tmpl w:val="7CA2DDE0"/>
    <w:lvl w:ilvl="0" w:tplc="8DC6829A">
      <w:start w:val="1"/>
      <w:numFmt w:val="bullet"/>
      <w:lvlText w:val=""/>
      <w:lvlJc w:val="left"/>
      <w:pPr>
        <w:ind w:left="720" w:hanging="360"/>
      </w:pPr>
      <w:rPr>
        <w:rFonts w:ascii="Symbol" w:hAnsi="Symbol" w:hint="default"/>
      </w:rPr>
    </w:lvl>
    <w:lvl w:ilvl="1" w:tplc="D2521CE8">
      <w:start w:val="1"/>
      <w:numFmt w:val="bullet"/>
      <w:lvlText w:val="▐"/>
      <w:lvlJc w:val="left"/>
      <w:pPr>
        <w:ind w:left="1440" w:hanging="360"/>
      </w:pPr>
      <w:rPr>
        <w:rFonts w:ascii="Arial" w:hAnsi="Arial" w:hint="default"/>
      </w:rPr>
    </w:lvl>
    <w:lvl w:ilvl="2" w:tplc="43047686">
      <w:start w:val="1"/>
      <w:numFmt w:val="bullet"/>
      <w:lvlText w:val=""/>
      <w:lvlJc w:val="left"/>
      <w:pPr>
        <w:ind w:left="2160" w:hanging="360"/>
      </w:pPr>
      <w:rPr>
        <w:rFonts w:ascii="Wingdings" w:hAnsi="Wingdings" w:hint="default"/>
      </w:rPr>
    </w:lvl>
    <w:lvl w:ilvl="3" w:tplc="823C990C">
      <w:start w:val="1"/>
      <w:numFmt w:val="bullet"/>
      <w:lvlText w:val=""/>
      <w:lvlJc w:val="left"/>
      <w:pPr>
        <w:ind w:left="2880" w:hanging="360"/>
      </w:pPr>
      <w:rPr>
        <w:rFonts w:ascii="Symbol" w:hAnsi="Symbol" w:hint="default"/>
      </w:rPr>
    </w:lvl>
    <w:lvl w:ilvl="4" w:tplc="DA42BA64">
      <w:start w:val="1"/>
      <w:numFmt w:val="bullet"/>
      <w:lvlText w:val="o"/>
      <w:lvlJc w:val="left"/>
      <w:pPr>
        <w:ind w:left="3600" w:hanging="360"/>
      </w:pPr>
      <w:rPr>
        <w:rFonts w:ascii="Courier New" w:hAnsi="Courier New" w:hint="default"/>
      </w:rPr>
    </w:lvl>
    <w:lvl w:ilvl="5" w:tplc="3738CD36">
      <w:start w:val="1"/>
      <w:numFmt w:val="bullet"/>
      <w:lvlText w:val=""/>
      <w:lvlJc w:val="left"/>
      <w:pPr>
        <w:ind w:left="4320" w:hanging="360"/>
      </w:pPr>
      <w:rPr>
        <w:rFonts w:ascii="Wingdings" w:hAnsi="Wingdings" w:hint="default"/>
      </w:rPr>
    </w:lvl>
    <w:lvl w:ilvl="6" w:tplc="3E5483EA">
      <w:start w:val="1"/>
      <w:numFmt w:val="bullet"/>
      <w:lvlText w:val=""/>
      <w:lvlJc w:val="left"/>
      <w:pPr>
        <w:ind w:left="5040" w:hanging="360"/>
      </w:pPr>
      <w:rPr>
        <w:rFonts w:ascii="Symbol" w:hAnsi="Symbol" w:hint="default"/>
      </w:rPr>
    </w:lvl>
    <w:lvl w:ilvl="7" w:tplc="05AA9938">
      <w:start w:val="1"/>
      <w:numFmt w:val="bullet"/>
      <w:lvlText w:val="o"/>
      <w:lvlJc w:val="left"/>
      <w:pPr>
        <w:ind w:left="5760" w:hanging="360"/>
      </w:pPr>
      <w:rPr>
        <w:rFonts w:ascii="Courier New" w:hAnsi="Courier New" w:hint="default"/>
      </w:rPr>
    </w:lvl>
    <w:lvl w:ilvl="8" w:tplc="83DE7FDC">
      <w:start w:val="1"/>
      <w:numFmt w:val="bullet"/>
      <w:lvlText w:val=""/>
      <w:lvlJc w:val="left"/>
      <w:pPr>
        <w:ind w:left="6480" w:hanging="360"/>
      </w:pPr>
      <w:rPr>
        <w:rFonts w:ascii="Wingdings" w:hAnsi="Wingdings" w:hint="default"/>
      </w:rPr>
    </w:lvl>
  </w:abstractNum>
  <w:abstractNum w:abstractNumId="17" w15:restartNumberingAfterBreak="0">
    <w:nsid w:val="64EE5AEC"/>
    <w:multiLevelType w:val="multilevel"/>
    <w:tmpl w:val="A320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51E7C7"/>
    <w:multiLevelType w:val="hybridMultilevel"/>
    <w:tmpl w:val="809C6C42"/>
    <w:lvl w:ilvl="0" w:tplc="A4E21B38">
      <w:start w:val="1"/>
      <w:numFmt w:val="bullet"/>
      <w:lvlText w:val=""/>
      <w:lvlJc w:val="left"/>
      <w:pPr>
        <w:ind w:left="720" w:hanging="360"/>
      </w:pPr>
      <w:rPr>
        <w:rFonts w:ascii="Symbol" w:hAnsi="Symbol" w:hint="default"/>
      </w:rPr>
    </w:lvl>
    <w:lvl w:ilvl="1" w:tplc="B8E6D040">
      <w:start w:val="1"/>
      <w:numFmt w:val="bullet"/>
      <w:lvlText w:val="▐"/>
      <w:lvlJc w:val="left"/>
      <w:pPr>
        <w:ind w:left="1440" w:hanging="360"/>
      </w:pPr>
      <w:rPr>
        <w:rFonts w:ascii="Arial" w:hAnsi="Arial" w:hint="default"/>
      </w:rPr>
    </w:lvl>
    <w:lvl w:ilvl="2" w:tplc="CB9E0876">
      <w:start w:val="1"/>
      <w:numFmt w:val="bullet"/>
      <w:lvlText w:val=""/>
      <w:lvlJc w:val="left"/>
      <w:pPr>
        <w:ind w:left="2160" w:hanging="360"/>
      </w:pPr>
      <w:rPr>
        <w:rFonts w:ascii="Wingdings" w:hAnsi="Wingdings" w:hint="default"/>
      </w:rPr>
    </w:lvl>
    <w:lvl w:ilvl="3" w:tplc="DFDC7BAA">
      <w:start w:val="1"/>
      <w:numFmt w:val="bullet"/>
      <w:lvlText w:val=""/>
      <w:lvlJc w:val="left"/>
      <w:pPr>
        <w:ind w:left="2880" w:hanging="360"/>
      </w:pPr>
      <w:rPr>
        <w:rFonts w:ascii="Symbol" w:hAnsi="Symbol" w:hint="default"/>
      </w:rPr>
    </w:lvl>
    <w:lvl w:ilvl="4" w:tplc="A0382C42">
      <w:start w:val="1"/>
      <w:numFmt w:val="bullet"/>
      <w:lvlText w:val="o"/>
      <w:lvlJc w:val="left"/>
      <w:pPr>
        <w:ind w:left="3600" w:hanging="360"/>
      </w:pPr>
      <w:rPr>
        <w:rFonts w:ascii="Courier New" w:hAnsi="Courier New" w:hint="default"/>
      </w:rPr>
    </w:lvl>
    <w:lvl w:ilvl="5" w:tplc="32E83A98">
      <w:start w:val="1"/>
      <w:numFmt w:val="bullet"/>
      <w:lvlText w:val=""/>
      <w:lvlJc w:val="left"/>
      <w:pPr>
        <w:ind w:left="4320" w:hanging="360"/>
      </w:pPr>
      <w:rPr>
        <w:rFonts w:ascii="Wingdings" w:hAnsi="Wingdings" w:hint="default"/>
      </w:rPr>
    </w:lvl>
    <w:lvl w:ilvl="6" w:tplc="5778E852">
      <w:start w:val="1"/>
      <w:numFmt w:val="bullet"/>
      <w:lvlText w:val=""/>
      <w:lvlJc w:val="left"/>
      <w:pPr>
        <w:ind w:left="5040" w:hanging="360"/>
      </w:pPr>
      <w:rPr>
        <w:rFonts w:ascii="Symbol" w:hAnsi="Symbol" w:hint="default"/>
      </w:rPr>
    </w:lvl>
    <w:lvl w:ilvl="7" w:tplc="0ED212DA">
      <w:start w:val="1"/>
      <w:numFmt w:val="bullet"/>
      <w:lvlText w:val="o"/>
      <w:lvlJc w:val="left"/>
      <w:pPr>
        <w:ind w:left="5760" w:hanging="360"/>
      </w:pPr>
      <w:rPr>
        <w:rFonts w:ascii="Courier New" w:hAnsi="Courier New" w:hint="default"/>
      </w:rPr>
    </w:lvl>
    <w:lvl w:ilvl="8" w:tplc="A7A4B4B0">
      <w:start w:val="1"/>
      <w:numFmt w:val="bullet"/>
      <w:lvlText w:val=""/>
      <w:lvlJc w:val="left"/>
      <w:pPr>
        <w:ind w:left="6480" w:hanging="360"/>
      </w:pPr>
      <w:rPr>
        <w:rFonts w:ascii="Wingdings" w:hAnsi="Wingdings" w:hint="default"/>
      </w:rPr>
    </w:lvl>
  </w:abstractNum>
  <w:num w:numId="1" w16cid:durableId="964846188">
    <w:abstractNumId w:val="6"/>
  </w:num>
  <w:num w:numId="2" w16cid:durableId="121926697">
    <w:abstractNumId w:val="11"/>
  </w:num>
  <w:num w:numId="3" w16cid:durableId="737021438">
    <w:abstractNumId w:val="0"/>
  </w:num>
  <w:num w:numId="4" w16cid:durableId="5791360">
    <w:abstractNumId w:val="12"/>
  </w:num>
  <w:num w:numId="5" w16cid:durableId="558638417">
    <w:abstractNumId w:val="3"/>
  </w:num>
  <w:num w:numId="6" w16cid:durableId="1516924799">
    <w:abstractNumId w:val="9"/>
  </w:num>
  <w:num w:numId="7" w16cid:durableId="620889463">
    <w:abstractNumId w:val="8"/>
  </w:num>
  <w:num w:numId="8" w16cid:durableId="1222255463">
    <w:abstractNumId w:val="15"/>
  </w:num>
  <w:num w:numId="9" w16cid:durableId="1334795758">
    <w:abstractNumId w:val="10"/>
  </w:num>
  <w:num w:numId="10" w16cid:durableId="1077559573">
    <w:abstractNumId w:val="16"/>
  </w:num>
  <w:num w:numId="11" w16cid:durableId="140270526">
    <w:abstractNumId w:val="18"/>
  </w:num>
  <w:num w:numId="12" w16cid:durableId="1280842351">
    <w:abstractNumId w:val="5"/>
  </w:num>
  <w:num w:numId="13" w16cid:durableId="977684995">
    <w:abstractNumId w:val="17"/>
  </w:num>
  <w:num w:numId="14" w16cid:durableId="726415659">
    <w:abstractNumId w:val="2"/>
  </w:num>
  <w:num w:numId="15" w16cid:durableId="1441025282">
    <w:abstractNumId w:val="4"/>
  </w:num>
  <w:num w:numId="16" w16cid:durableId="454719414">
    <w:abstractNumId w:val="14"/>
  </w:num>
  <w:num w:numId="17" w16cid:durableId="1175608426">
    <w:abstractNumId w:val="7"/>
  </w:num>
  <w:num w:numId="18" w16cid:durableId="433867401">
    <w:abstractNumId w:val="13"/>
  </w:num>
  <w:num w:numId="19" w16cid:durableId="136610038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3E"/>
    <w:rsid w:val="00000FE7"/>
    <w:rsid w:val="00002A12"/>
    <w:rsid w:val="00004090"/>
    <w:rsid w:val="0001004D"/>
    <w:rsid w:val="0001017B"/>
    <w:rsid w:val="00014FF4"/>
    <w:rsid w:val="00016214"/>
    <w:rsid w:val="00022DC7"/>
    <w:rsid w:val="00024C82"/>
    <w:rsid w:val="000250C4"/>
    <w:rsid w:val="000254FC"/>
    <w:rsid w:val="0002558D"/>
    <w:rsid w:val="000268D8"/>
    <w:rsid w:val="00026E00"/>
    <w:rsid w:val="000308DF"/>
    <w:rsid w:val="00031084"/>
    <w:rsid w:val="00033242"/>
    <w:rsid w:val="000332FE"/>
    <w:rsid w:val="00033D95"/>
    <w:rsid w:val="00034C7B"/>
    <w:rsid w:val="00035614"/>
    <w:rsid w:val="00041DE3"/>
    <w:rsid w:val="00045F16"/>
    <w:rsid w:val="000463D3"/>
    <w:rsid w:val="00046F27"/>
    <w:rsid w:val="00047E30"/>
    <w:rsid w:val="00051B9A"/>
    <w:rsid w:val="000521A2"/>
    <w:rsid w:val="000529F8"/>
    <w:rsid w:val="00063A53"/>
    <w:rsid w:val="00065229"/>
    <w:rsid w:val="00065BE3"/>
    <w:rsid w:val="00066C83"/>
    <w:rsid w:val="00071A43"/>
    <w:rsid w:val="00074574"/>
    <w:rsid w:val="000747EE"/>
    <w:rsid w:val="0008027A"/>
    <w:rsid w:val="00081257"/>
    <w:rsid w:val="00082F2F"/>
    <w:rsid w:val="0008367E"/>
    <w:rsid w:val="00086022"/>
    <w:rsid w:val="00086224"/>
    <w:rsid w:val="00086F52"/>
    <w:rsid w:val="000900C7"/>
    <w:rsid w:val="00090D4D"/>
    <w:rsid w:val="000944F0"/>
    <w:rsid w:val="000A7562"/>
    <w:rsid w:val="000B09FC"/>
    <w:rsid w:val="000B20D7"/>
    <w:rsid w:val="000B398E"/>
    <w:rsid w:val="000B5933"/>
    <w:rsid w:val="000B7069"/>
    <w:rsid w:val="000C01E9"/>
    <w:rsid w:val="000C0ED1"/>
    <w:rsid w:val="000C3B88"/>
    <w:rsid w:val="000C4EA7"/>
    <w:rsid w:val="000C5DE0"/>
    <w:rsid w:val="000C5E3D"/>
    <w:rsid w:val="000D03FB"/>
    <w:rsid w:val="000D2759"/>
    <w:rsid w:val="000D2B15"/>
    <w:rsid w:val="000D44B9"/>
    <w:rsid w:val="000D5F8B"/>
    <w:rsid w:val="000D61A4"/>
    <w:rsid w:val="000D6830"/>
    <w:rsid w:val="000E2285"/>
    <w:rsid w:val="000E6B85"/>
    <w:rsid w:val="00100A2D"/>
    <w:rsid w:val="00102958"/>
    <w:rsid w:val="00106838"/>
    <w:rsid w:val="00111991"/>
    <w:rsid w:val="0011326A"/>
    <w:rsid w:val="001134FC"/>
    <w:rsid w:val="001138EF"/>
    <w:rsid w:val="0011493F"/>
    <w:rsid w:val="001201B0"/>
    <w:rsid w:val="00120DA6"/>
    <w:rsid w:val="001230F0"/>
    <w:rsid w:val="00124647"/>
    <w:rsid w:val="00124F8F"/>
    <w:rsid w:val="00124FF1"/>
    <w:rsid w:val="001254D6"/>
    <w:rsid w:val="001267B2"/>
    <w:rsid w:val="0013075F"/>
    <w:rsid w:val="0013193B"/>
    <w:rsid w:val="00132281"/>
    <w:rsid w:val="0013397D"/>
    <w:rsid w:val="00133A93"/>
    <w:rsid w:val="00133EDC"/>
    <w:rsid w:val="00134097"/>
    <w:rsid w:val="001370D5"/>
    <w:rsid w:val="00140C78"/>
    <w:rsid w:val="00145B4F"/>
    <w:rsid w:val="00146DA0"/>
    <w:rsid w:val="00150327"/>
    <w:rsid w:val="00151574"/>
    <w:rsid w:val="001538D6"/>
    <w:rsid w:val="001669A5"/>
    <w:rsid w:val="001718F6"/>
    <w:rsid w:val="00172329"/>
    <w:rsid w:val="00175F80"/>
    <w:rsid w:val="00180489"/>
    <w:rsid w:val="00180A08"/>
    <w:rsid w:val="00180B8D"/>
    <w:rsid w:val="001811AF"/>
    <w:rsid w:val="00186262"/>
    <w:rsid w:val="001906F1"/>
    <w:rsid w:val="00191583"/>
    <w:rsid w:val="00195171"/>
    <w:rsid w:val="00195462"/>
    <w:rsid w:val="001A4B6A"/>
    <w:rsid w:val="001A594F"/>
    <w:rsid w:val="001B001E"/>
    <w:rsid w:val="001B0166"/>
    <w:rsid w:val="001B1D83"/>
    <w:rsid w:val="001B25BC"/>
    <w:rsid w:val="001B4D8D"/>
    <w:rsid w:val="001B5AC2"/>
    <w:rsid w:val="001B6F63"/>
    <w:rsid w:val="001B7712"/>
    <w:rsid w:val="001C043E"/>
    <w:rsid w:val="001C4175"/>
    <w:rsid w:val="001C5A10"/>
    <w:rsid w:val="001D0CE4"/>
    <w:rsid w:val="001D2158"/>
    <w:rsid w:val="001D220F"/>
    <w:rsid w:val="001D4557"/>
    <w:rsid w:val="001D4600"/>
    <w:rsid w:val="001D4874"/>
    <w:rsid w:val="001D614C"/>
    <w:rsid w:val="001E0531"/>
    <w:rsid w:val="001E35F1"/>
    <w:rsid w:val="001E5717"/>
    <w:rsid w:val="001E7B13"/>
    <w:rsid w:val="001F04F0"/>
    <w:rsid w:val="001F10A6"/>
    <w:rsid w:val="001F1CF1"/>
    <w:rsid w:val="001F1EB4"/>
    <w:rsid w:val="001F2259"/>
    <w:rsid w:val="001F2D29"/>
    <w:rsid w:val="001F4DBC"/>
    <w:rsid w:val="001F66FE"/>
    <w:rsid w:val="00201D9F"/>
    <w:rsid w:val="002020F9"/>
    <w:rsid w:val="002024D8"/>
    <w:rsid w:val="002051C5"/>
    <w:rsid w:val="00205CFD"/>
    <w:rsid w:val="00206A29"/>
    <w:rsid w:val="00207D16"/>
    <w:rsid w:val="00210026"/>
    <w:rsid w:val="00210311"/>
    <w:rsid w:val="00210A8C"/>
    <w:rsid w:val="002145C6"/>
    <w:rsid w:val="00214F6A"/>
    <w:rsid w:val="00215956"/>
    <w:rsid w:val="00216E4E"/>
    <w:rsid w:val="00221C7F"/>
    <w:rsid w:val="00222289"/>
    <w:rsid w:val="00223453"/>
    <w:rsid w:val="00224338"/>
    <w:rsid w:val="002245E9"/>
    <w:rsid w:val="0022610C"/>
    <w:rsid w:val="00226959"/>
    <w:rsid w:val="002300E1"/>
    <w:rsid w:val="0024281B"/>
    <w:rsid w:val="00243327"/>
    <w:rsid w:val="002436E5"/>
    <w:rsid w:val="002448D5"/>
    <w:rsid w:val="002454D6"/>
    <w:rsid w:val="00245749"/>
    <w:rsid w:val="00246561"/>
    <w:rsid w:val="00250A80"/>
    <w:rsid w:val="00255215"/>
    <w:rsid w:val="00255383"/>
    <w:rsid w:val="00260CF0"/>
    <w:rsid w:val="00261161"/>
    <w:rsid w:val="00263723"/>
    <w:rsid w:val="00266BCF"/>
    <w:rsid w:val="00270FA0"/>
    <w:rsid w:val="002727A3"/>
    <w:rsid w:val="00274B1A"/>
    <w:rsid w:val="00275243"/>
    <w:rsid w:val="002752A6"/>
    <w:rsid w:val="002810E4"/>
    <w:rsid w:val="00281241"/>
    <w:rsid w:val="00283A63"/>
    <w:rsid w:val="00286B2E"/>
    <w:rsid w:val="00287246"/>
    <w:rsid w:val="00290551"/>
    <w:rsid w:val="0029509C"/>
    <w:rsid w:val="00297FED"/>
    <w:rsid w:val="002A0BDF"/>
    <w:rsid w:val="002A14F5"/>
    <w:rsid w:val="002A42EC"/>
    <w:rsid w:val="002A7B83"/>
    <w:rsid w:val="002B139F"/>
    <w:rsid w:val="002B5362"/>
    <w:rsid w:val="002B7BDC"/>
    <w:rsid w:val="002C0B69"/>
    <w:rsid w:val="002C260F"/>
    <w:rsid w:val="002C41C6"/>
    <w:rsid w:val="002C7509"/>
    <w:rsid w:val="002D6A44"/>
    <w:rsid w:val="002E1244"/>
    <w:rsid w:val="002E4652"/>
    <w:rsid w:val="002E4F1A"/>
    <w:rsid w:val="002E5950"/>
    <w:rsid w:val="002E5E29"/>
    <w:rsid w:val="002F07CA"/>
    <w:rsid w:val="002F1608"/>
    <w:rsid w:val="002F482F"/>
    <w:rsid w:val="002F60B9"/>
    <w:rsid w:val="002F6520"/>
    <w:rsid w:val="002F65DA"/>
    <w:rsid w:val="003014BD"/>
    <w:rsid w:val="00303ADD"/>
    <w:rsid w:val="00303DF6"/>
    <w:rsid w:val="00304A8A"/>
    <w:rsid w:val="00304A8E"/>
    <w:rsid w:val="00307B72"/>
    <w:rsid w:val="00310F41"/>
    <w:rsid w:val="00311AA6"/>
    <w:rsid w:val="00311DAC"/>
    <w:rsid w:val="003155E9"/>
    <w:rsid w:val="00315DF2"/>
    <w:rsid w:val="00322CC1"/>
    <w:rsid w:val="0032306B"/>
    <w:rsid w:val="00325808"/>
    <w:rsid w:val="00326C52"/>
    <w:rsid w:val="00327991"/>
    <w:rsid w:val="00330A45"/>
    <w:rsid w:val="00333BE1"/>
    <w:rsid w:val="00334ACE"/>
    <w:rsid w:val="00334BC4"/>
    <w:rsid w:val="003355AB"/>
    <w:rsid w:val="00337379"/>
    <w:rsid w:val="0034218A"/>
    <w:rsid w:val="00346F06"/>
    <w:rsid w:val="0035112C"/>
    <w:rsid w:val="00352465"/>
    <w:rsid w:val="00352B43"/>
    <w:rsid w:val="003544AC"/>
    <w:rsid w:val="00355398"/>
    <w:rsid w:val="00357435"/>
    <w:rsid w:val="00364953"/>
    <w:rsid w:val="00364C11"/>
    <w:rsid w:val="00365816"/>
    <w:rsid w:val="00366495"/>
    <w:rsid w:val="0037316B"/>
    <w:rsid w:val="0037354A"/>
    <w:rsid w:val="00380871"/>
    <w:rsid w:val="00381BAD"/>
    <w:rsid w:val="00381FA0"/>
    <w:rsid w:val="00382CB5"/>
    <w:rsid w:val="00383C73"/>
    <w:rsid w:val="00384DFA"/>
    <w:rsid w:val="0038694E"/>
    <w:rsid w:val="003874BA"/>
    <w:rsid w:val="0039029B"/>
    <w:rsid w:val="00390702"/>
    <w:rsid w:val="003911DA"/>
    <w:rsid w:val="00391909"/>
    <w:rsid w:val="00393727"/>
    <w:rsid w:val="00394C06"/>
    <w:rsid w:val="0039683F"/>
    <w:rsid w:val="003975D3"/>
    <w:rsid w:val="00397EA2"/>
    <w:rsid w:val="003A1155"/>
    <w:rsid w:val="003A21F6"/>
    <w:rsid w:val="003A269B"/>
    <w:rsid w:val="003A3FDC"/>
    <w:rsid w:val="003A5296"/>
    <w:rsid w:val="003B2064"/>
    <w:rsid w:val="003B2CC3"/>
    <w:rsid w:val="003B3CC7"/>
    <w:rsid w:val="003B4238"/>
    <w:rsid w:val="003B4FB7"/>
    <w:rsid w:val="003B5F45"/>
    <w:rsid w:val="003B72A0"/>
    <w:rsid w:val="003C01E5"/>
    <w:rsid w:val="003C16CA"/>
    <w:rsid w:val="003C279F"/>
    <w:rsid w:val="003C2FAA"/>
    <w:rsid w:val="003C671B"/>
    <w:rsid w:val="003D115F"/>
    <w:rsid w:val="003D2293"/>
    <w:rsid w:val="003D2A74"/>
    <w:rsid w:val="003D5CE7"/>
    <w:rsid w:val="003D78E2"/>
    <w:rsid w:val="003E0D0F"/>
    <w:rsid w:val="003E106C"/>
    <w:rsid w:val="003E197B"/>
    <w:rsid w:val="003E29E1"/>
    <w:rsid w:val="003E48E0"/>
    <w:rsid w:val="003E4A8A"/>
    <w:rsid w:val="003E5F4F"/>
    <w:rsid w:val="003F132C"/>
    <w:rsid w:val="003F1673"/>
    <w:rsid w:val="003F21B6"/>
    <w:rsid w:val="003F2325"/>
    <w:rsid w:val="003F3B21"/>
    <w:rsid w:val="003F3CF3"/>
    <w:rsid w:val="003F501B"/>
    <w:rsid w:val="003F73B1"/>
    <w:rsid w:val="003F7CA3"/>
    <w:rsid w:val="00400980"/>
    <w:rsid w:val="00400AFA"/>
    <w:rsid w:val="00402C37"/>
    <w:rsid w:val="0040432F"/>
    <w:rsid w:val="00404A21"/>
    <w:rsid w:val="00406D45"/>
    <w:rsid w:val="00407EBF"/>
    <w:rsid w:val="004108FE"/>
    <w:rsid w:val="00414474"/>
    <w:rsid w:val="00417177"/>
    <w:rsid w:val="00420FA7"/>
    <w:rsid w:val="00421F43"/>
    <w:rsid w:val="00422E10"/>
    <w:rsid w:val="0042313C"/>
    <w:rsid w:val="00423F12"/>
    <w:rsid w:val="00424AD1"/>
    <w:rsid w:val="00431BFD"/>
    <w:rsid w:val="00435821"/>
    <w:rsid w:val="00435E3A"/>
    <w:rsid w:val="00436FED"/>
    <w:rsid w:val="00440487"/>
    <w:rsid w:val="00443302"/>
    <w:rsid w:val="00446DFE"/>
    <w:rsid w:val="004501BC"/>
    <w:rsid w:val="004505DF"/>
    <w:rsid w:val="00450D91"/>
    <w:rsid w:val="00451F99"/>
    <w:rsid w:val="004578A4"/>
    <w:rsid w:val="0046092A"/>
    <w:rsid w:val="0046228D"/>
    <w:rsid w:val="00462CA9"/>
    <w:rsid w:val="004633B7"/>
    <w:rsid w:val="004645E5"/>
    <w:rsid w:val="00464834"/>
    <w:rsid w:val="00464B03"/>
    <w:rsid w:val="00466C22"/>
    <w:rsid w:val="0047062D"/>
    <w:rsid w:val="004707D8"/>
    <w:rsid w:val="00471DAA"/>
    <w:rsid w:val="00472661"/>
    <w:rsid w:val="004737E1"/>
    <w:rsid w:val="0047435A"/>
    <w:rsid w:val="00477420"/>
    <w:rsid w:val="004800D0"/>
    <w:rsid w:val="004810AC"/>
    <w:rsid w:val="00484940"/>
    <w:rsid w:val="00484D53"/>
    <w:rsid w:val="00485310"/>
    <w:rsid w:val="00485B01"/>
    <w:rsid w:val="00487B1D"/>
    <w:rsid w:val="004918CA"/>
    <w:rsid w:val="00491BC3"/>
    <w:rsid w:val="00493A50"/>
    <w:rsid w:val="00496EE4"/>
    <w:rsid w:val="004A06D0"/>
    <w:rsid w:val="004A0CC2"/>
    <w:rsid w:val="004A1A22"/>
    <w:rsid w:val="004A455A"/>
    <w:rsid w:val="004A879A"/>
    <w:rsid w:val="004B0F9F"/>
    <w:rsid w:val="004B1956"/>
    <w:rsid w:val="004B6B6F"/>
    <w:rsid w:val="004B7A44"/>
    <w:rsid w:val="004C377B"/>
    <w:rsid w:val="004C5626"/>
    <w:rsid w:val="004D1BA9"/>
    <w:rsid w:val="004D3573"/>
    <w:rsid w:val="004D5352"/>
    <w:rsid w:val="004D5C89"/>
    <w:rsid w:val="004D604E"/>
    <w:rsid w:val="004D7916"/>
    <w:rsid w:val="004E46B1"/>
    <w:rsid w:val="004E4750"/>
    <w:rsid w:val="004E527A"/>
    <w:rsid w:val="004F12AE"/>
    <w:rsid w:val="004F1E08"/>
    <w:rsid w:val="004F3EA6"/>
    <w:rsid w:val="004F5E53"/>
    <w:rsid w:val="004F6967"/>
    <w:rsid w:val="004F6B88"/>
    <w:rsid w:val="005007EC"/>
    <w:rsid w:val="00501981"/>
    <w:rsid w:val="00503416"/>
    <w:rsid w:val="0050420B"/>
    <w:rsid w:val="00504C50"/>
    <w:rsid w:val="00505580"/>
    <w:rsid w:val="00505A36"/>
    <w:rsid w:val="005076FC"/>
    <w:rsid w:val="005115BF"/>
    <w:rsid w:val="00514D77"/>
    <w:rsid w:val="0051740B"/>
    <w:rsid w:val="00520EC4"/>
    <w:rsid w:val="0052145A"/>
    <w:rsid w:val="00523F74"/>
    <w:rsid w:val="00524BC5"/>
    <w:rsid w:val="005253D8"/>
    <w:rsid w:val="00526C04"/>
    <w:rsid w:val="0052715F"/>
    <w:rsid w:val="005273A1"/>
    <w:rsid w:val="00530E48"/>
    <w:rsid w:val="0053159A"/>
    <w:rsid w:val="00535899"/>
    <w:rsid w:val="0053649A"/>
    <w:rsid w:val="0053718D"/>
    <w:rsid w:val="00537431"/>
    <w:rsid w:val="005379AE"/>
    <w:rsid w:val="0054144F"/>
    <w:rsid w:val="005430A9"/>
    <w:rsid w:val="0054332E"/>
    <w:rsid w:val="00546381"/>
    <w:rsid w:val="00546A96"/>
    <w:rsid w:val="005505AC"/>
    <w:rsid w:val="00555FDF"/>
    <w:rsid w:val="0055640C"/>
    <w:rsid w:val="00556A8D"/>
    <w:rsid w:val="005600DE"/>
    <w:rsid w:val="005607DE"/>
    <w:rsid w:val="00561663"/>
    <w:rsid w:val="00562045"/>
    <w:rsid w:val="00566D5C"/>
    <w:rsid w:val="0056748F"/>
    <w:rsid w:val="00570FD4"/>
    <w:rsid w:val="0057256A"/>
    <w:rsid w:val="0057772A"/>
    <w:rsid w:val="00583F31"/>
    <w:rsid w:val="0058623F"/>
    <w:rsid w:val="00586D5C"/>
    <w:rsid w:val="0058744C"/>
    <w:rsid w:val="00587D3C"/>
    <w:rsid w:val="00590692"/>
    <w:rsid w:val="00590CDC"/>
    <w:rsid w:val="0059355D"/>
    <w:rsid w:val="00595AE7"/>
    <w:rsid w:val="00596EF7"/>
    <w:rsid w:val="005A0F09"/>
    <w:rsid w:val="005A10EE"/>
    <w:rsid w:val="005A1C18"/>
    <w:rsid w:val="005A3D06"/>
    <w:rsid w:val="005A5236"/>
    <w:rsid w:val="005B047E"/>
    <w:rsid w:val="005B18BB"/>
    <w:rsid w:val="005B3D78"/>
    <w:rsid w:val="005B4B79"/>
    <w:rsid w:val="005B4C3A"/>
    <w:rsid w:val="005B5343"/>
    <w:rsid w:val="005B7519"/>
    <w:rsid w:val="005B78C5"/>
    <w:rsid w:val="005C28EE"/>
    <w:rsid w:val="005C6066"/>
    <w:rsid w:val="005C7031"/>
    <w:rsid w:val="005D101A"/>
    <w:rsid w:val="005D2020"/>
    <w:rsid w:val="005D331E"/>
    <w:rsid w:val="005D4911"/>
    <w:rsid w:val="005D5654"/>
    <w:rsid w:val="005D6CBA"/>
    <w:rsid w:val="005D6F4D"/>
    <w:rsid w:val="005E0273"/>
    <w:rsid w:val="005E04ED"/>
    <w:rsid w:val="005E0805"/>
    <w:rsid w:val="005E2FAE"/>
    <w:rsid w:val="005E41FD"/>
    <w:rsid w:val="005E487A"/>
    <w:rsid w:val="005E61DF"/>
    <w:rsid w:val="005E67A9"/>
    <w:rsid w:val="005E6E51"/>
    <w:rsid w:val="005F3867"/>
    <w:rsid w:val="005F3947"/>
    <w:rsid w:val="005F5D17"/>
    <w:rsid w:val="005F6FE5"/>
    <w:rsid w:val="005F74EB"/>
    <w:rsid w:val="00604106"/>
    <w:rsid w:val="00604BC2"/>
    <w:rsid w:val="00605BF0"/>
    <w:rsid w:val="00607989"/>
    <w:rsid w:val="006101F9"/>
    <w:rsid w:val="006107B9"/>
    <w:rsid w:val="00616421"/>
    <w:rsid w:val="0061665A"/>
    <w:rsid w:val="00616AD9"/>
    <w:rsid w:val="006249E9"/>
    <w:rsid w:val="00625DA5"/>
    <w:rsid w:val="0062733D"/>
    <w:rsid w:val="006356EE"/>
    <w:rsid w:val="00635A7F"/>
    <w:rsid w:val="006413D5"/>
    <w:rsid w:val="0064395C"/>
    <w:rsid w:val="006450C4"/>
    <w:rsid w:val="00646425"/>
    <w:rsid w:val="00652E03"/>
    <w:rsid w:val="006544E3"/>
    <w:rsid w:val="00660108"/>
    <w:rsid w:val="006609A4"/>
    <w:rsid w:val="006613FB"/>
    <w:rsid w:val="006631CD"/>
    <w:rsid w:val="00664B75"/>
    <w:rsid w:val="006709E0"/>
    <w:rsid w:val="00671289"/>
    <w:rsid w:val="00672374"/>
    <w:rsid w:val="00672FE2"/>
    <w:rsid w:val="006763E4"/>
    <w:rsid w:val="006770D7"/>
    <w:rsid w:val="00680AD6"/>
    <w:rsid w:val="0068214C"/>
    <w:rsid w:val="00684709"/>
    <w:rsid w:val="00685DD8"/>
    <w:rsid w:val="006910C6"/>
    <w:rsid w:val="00691B03"/>
    <w:rsid w:val="00691F6E"/>
    <w:rsid w:val="00692F1E"/>
    <w:rsid w:val="00694373"/>
    <w:rsid w:val="006969A0"/>
    <w:rsid w:val="006A1C24"/>
    <w:rsid w:val="006A4AAB"/>
    <w:rsid w:val="006A7124"/>
    <w:rsid w:val="006B0940"/>
    <w:rsid w:val="006B40BF"/>
    <w:rsid w:val="006B40C8"/>
    <w:rsid w:val="006C07B5"/>
    <w:rsid w:val="006C2064"/>
    <w:rsid w:val="006C29E5"/>
    <w:rsid w:val="006C2F6E"/>
    <w:rsid w:val="006D208E"/>
    <w:rsid w:val="006D286E"/>
    <w:rsid w:val="006D2930"/>
    <w:rsid w:val="006D4631"/>
    <w:rsid w:val="006E02BC"/>
    <w:rsid w:val="006E428D"/>
    <w:rsid w:val="006E5E5F"/>
    <w:rsid w:val="006E63B7"/>
    <w:rsid w:val="006F1CB7"/>
    <w:rsid w:val="006F1E20"/>
    <w:rsid w:val="006F21D4"/>
    <w:rsid w:val="006F2557"/>
    <w:rsid w:val="006F2CD6"/>
    <w:rsid w:val="006F499E"/>
    <w:rsid w:val="006F6CE8"/>
    <w:rsid w:val="00703AFA"/>
    <w:rsid w:val="007043E6"/>
    <w:rsid w:val="00710E56"/>
    <w:rsid w:val="007118A1"/>
    <w:rsid w:val="00711976"/>
    <w:rsid w:val="00711F0B"/>
    <w:rsid w:val="00714613"/>
    <w:rsid w:val="007147C8"/>
    <w:rsid w:val="007174C6"/>
    <w:rsid w:val="00721A64"/>
    <w:rsid w:val="00722470"/>
    <w:rsid w:val="00722685"/>
    <w:rsid w:val="007230F2"/>
    <w:rsid w:val="007250B9"/>
    <w:rsid w:val="00725974"/>
    <w:rsid w:val="00726303"/>
    <w:rsid w:val="00726761"/>
    <w:rsid w:val="007339EF"/>
    <w:rsid w:val="007348C5"/>
    <w:rsid w:val="00737EDC"/>
    <w:rsid w:val="00740D73"/>
    <w:rsid w:val="00741866"/>
    <w:rsid w:val="007435EE"/>
    <w:rsid w:val="007468DE"/>
    <w:rsid w:val="0074784E"/>
    <w:rsid w:val="00751013"/>
    <w:rsid w:val="0075332F"/>
    <w:rsid w:val="00755343"/>
    <w:rsid w:val="00755743"/>
    <w:rsid w:val="0075743D"/>
    <w:rsid w:val="00762F96"/>
    <w:rsid w:val="007705A8"/>
    <w:rsid w:val="0077076C"/>
    <w:rsid w:val="007707C7"/>
    <w:rsid w:val="00772B3A"/>
    <w:rsid w:val="0077510D"/>
    <w:rsid w:val="00781392"/>
    <w:rsid w:val="00784F09"/>
    <w:rsid w:val="007861BC"/>
    <w:rsid w:val="0078701B"/>
    <w:rsid w:val="007909FE"/>
    <w:rsid w:val="00791C02"/>
    <w:rsid w:val="0079277D"/>
    <w:rsid w:val="0079288A"/>
    <w:rsid w:val="007931CB"/>
    <w:rsid w:val="0079325C"/>
    <w:rsid w:val="00793DDB"/>
    <w:rsid w:val="00794879"/>
    <w:rsid w:val="007954D0"/>
    <w:rsid w:val="00795C5E"/>
    <w:rsid w:val="00797013"/>
    <w:rsid w:val="007A146A"/>
    <w:rsid w:val="007A1608"/>
    <w:rsid w:val="007A2B6C"/>
    <w:rsid w:val="007A52B9"/>
    <w:rsid w:val="007A5E91"/>
    <w:rsid w:val="007A663E"/>
    <w:rsid w:val="007B23E8"/>
    <w:rsid w:val="007B6563"/>
    <w:rsid w:val="007C1A13"/>
    <w:rsid w:val="007C209D"/>
    <w:rsid w:val="007C2484"/>
    <w:rsid w:val="007C7769"/>
    <w:rsid w:val="007D0635"/>
    <w:rsid w:val="007D305C"/>
    <w:rsid w:val="007D33AC"/>
    <w:rsid w:val="007D6045"/>
    <w:rsid w:val="007D7CC7"/>
    <w:rsid w:val="007E1CD9"/>
    <w:rsid w:val="007E1F20"/>
    <w:rsid w:val="007E219C"/>
    <w:rsid w:val="007E2E65"/>
    <w:rsid w:val="007E4B21"/>
    <w:rsid w:val="007E62E0"/>
    <w:rsid w:val="007E65D8"/>
    <w:rsid w:val="007E7369"/>
    <w:rsid w:val="007E7AD6"/>
    <w:rsid w:val="007E7B9C"/>
    <w:rsid w:val="007EB363"/>
    <w:rsid w:val="007F0939"/>
    <w:rsid w:val="007F20EC"/>
    <w:rsid w:val="007F752D"/>
    <w:rsid w:val="00802ECE"/>
    <w:rsid w:val="00803497"/>
    <w:rsid w:val="0080467A"/>
    <w:rsid w:val="00805314"/>
    <w:rsid w:val="0080615A"/>
    <w:rsid w:val="00806D42"/>
    <w:rsid w:val="008142A6"/>
    <w:rsid w:val="0081742B"/>
    <w:rsid w:val="00817691"/>
    <w:rsid w:val="0081FE82"/>
    <w:rsid w:val="00820727"/>
    <w:rsid w:val="00821DE0"/>
    <w:rsid w:val="0082232C"/>
    <w:rsid w:val="008223DE"/>
    <w:rsid w:val="00836C8F"/>
    <w:rsid w:val="00837A66"/>
    <w:rsid w:val="00840A89"/>
    <w:rsid w:val="0085183B"/>
    <w:rsid w:val="00854E38"/>
    <w:rsid w:val="00856732"/>
    <w:rsid w:val="0086475A"/>
    <w:rsid w:val="00864E53"/>
    <w:rsid w:val="008730F6"/>
    <w:rsid w:val="008754BA"/>
    <w:rsid w:val="0087553C"/>
    <w:rsid w:val="00876A95"/>
    <w:rsid w:val="00877B8F"/>
    <w:rsid w:val="00881E20"/>
    <w:rsid w:val="008823F9"/>
    <w:rsid w:val="008841C9"/>
    <w:rsid w:val="008847C3"/>
    <w:rsid w:val="00886939"/>
    <w:rsid w:val="0089032E"/>
    <w:rsid w:val="00890602"/>
    <w:rsid w:val="00891021"/>
    <w:rsid w:val="00891793"/>
    <w:rsid w:val="00891AAC"/>
    <w:rsid w:val="0089369D"/>
    <w:rsid w:val="00894464"/>
    <w:rsid w:val="00894587"/>
    <w:rsid w:val="00897061"/>
    <w:rsid w:val="008A0591"/>
    <w:rsid w:val="008A0D22"/>
    <w:rsid w:val="008A31D7"/>
    <w:rsid w:val="008A40F4"/>
    <w:rsid w:val="008A4CF6"/>
    <w:rsid w:val="008A6784"/>
    <w:rsid w:val="008A6927"/>
    <w:rsid w:val="008A7467"/>
    <w:rsid w:val="008A7949"/>
    <w:rsid w:val="008B2739"/>
    <w:rsid w:val="008B40F1"/>
    <w:rsid w:val="008B5BC9"/>
    <w:rsid w:val="008B5F55"/>
    <w:rsid w:val="008B6E1F"/>
    <w:rsid w:val="008B7026"/>
    <w:rsid w:val="008B7418"/>
    <w:rsid w:val="008B75C2"/>
    <w:rsid w:val="008C19E9"/>
    <w:rsid w:val="008C22FB"/>
    <w:rsid w:val="008C24EC"/>
    <w:rsid w:val="008C265E"/>
    <w:rsid w:val="008C268B"/>
    <w:rsid w:val="008C4366"/>
    <w:rsid w:val="008C6F80"/>
    <w:rsid w:val="008D09BE"/>
    <w:rsid w:val="008D235E"/>
    <w:rsid w:val="008D38D5"/>
    <w:rsid w:val="008D4C51"/>
    <w:rsid w:val="008D5167"/>
    <w:rsid w:val="008E3535"/>
    <w:rsid w:val="008E38A4"/>
    <w:rsid w:val="008E4A94"/>
    <w:rsid w:val="008E637F"/>
    <w:rsid w:val="008E753A"/>
    <w:rsid w:val="008F188E"/>
    <w:rsid w:val="008F2C7A"/>
    <w:rsid w:val="00901993"/>
    <w:rsid w:val="00901FD5"/>
    <w:rsid w:val="00905D69"/>
    <w:rsid w:val="00907994"/>
    <w:rsid w:val="00907C61"/>
    <w:rsid w:val="00910A6A"/>
    <w:rsid w:val="00910BF4"/>
    <w:rsid w:val="00911EC5"/>
    <w:rsid w:val="0091457B"/>
    <w:rsid w:val="00915180"/>
    <w:rsid w:val="00917FC6"/>
    <w:rsid w:val="00920A3D"/>
    <w:rsid w:val="009218DB"/>
    <w:rsid w:val="00921A9D"/>
    <w:rsid w:val="00924046"/>
    <w:rsid w:val="009254A1"/>
    <w:rsid w:val="00927179"/>
    <w:rsid w:val="00927220"/>
    <w:rsid w:val="00927924"/>
    <w:rsid w:val="0093104F"/>
    <w:rsid w:val="0093410B"/>
    <w:rsid w:val="009355FD"/>
    <w:rsid w:val="009369D1"/>
    <w:rsid w:val="00936E57"/>
    <w:rsid w:val="00940726"/>
    <w:rsid w:val="00942243"/>
    <w:rsid w:val="00943072"/>
    <w:rsid w:val="00944DBA"/>
    <w:rsid w:val="00954D8B"/>
    <w:rsid w:val="00954E11"/>
    <w:rsid w:val="00955223"/>
    <w:rsid w:val="00956107"/>
    <w:rsid w:val="0095674C"/>
    <w:rsid w:val="00960331"/>
    <w:rsid w:val="0096181C"/>
    <w:rsid w:val="009620BB"/>
    <w:rsid w:val="00962941"/>
    <w:rsid w:val="00967820"/>
    <w:rsid w:val="00970A93"/>
    <w:rsid w:val="00971F4F"/>
    <w:rsid w:val="0097203C"/>
    <w:rsid w:val="00974B74"/>
    <w:rsid w:val="00980164"/>
    <w:rsid w:val="00980BE5"/>
    <w:rsid w:val="00985D85"/>
    <w:rsid w:val="00987D9B"/>
    <w:rsid w:val="0099153D"/>
    <w:rsid w:val="009926E1"/>
    <w:rsid w:val="0099327A"/>
    <w:rsid w:val="009942ED"/>
    <w:rsid w:val="00994C97"/>
    <w:rsid w:val="00995FE5"/>
    <w:rsid w:val="009970CE"/>
    <w:rsid w:val="0099717E"/>
    <w:rsid w:val="009A226C"/>
    <w:rsid w:val="009A67DE"/>
    <w:rsid w:val="009A6D24"/>
    <w:rsid w:val="009A6E1F"/>
    <w:rsid w:val="009A75AF"/>
    <w:rsid w:val="009A766E"/>
    <w:rsid w:val="009B17DB"/>
    <w:rsid w:val="009B2D1B"/>
    <w:rsid w:val="009B4A5A"/>
    <w:rsid w:val="009B4B36"/>
    <w:rsid w:val="009B59AC"/>
    <w:rsid w:val="009B7C9D"/>
    <w:rsid w:val="009C0055"/>
    <w:rsid w:val="009C1C8D"/>
    <w:rsid w:val="009C3580"/>
    <w:rsid w:val="009C56B5"/>
    <w:rsid w:val="009C5DBE"/>
    <w:rsid w:val="009C626E"/>
    <w:rsid w:val="009C635F"/>
    <w:rsid w:val="009C7629"/>
    <w:rsid w:val="009D188D"/>
    <w:rsid w:val="009D2FD3"/>
    <w:rsid w:val="009D36A8"/>
    <w:rsid w:val="009D7140"/>
    <w:rsid w:val="009E4AD4"/>
    <w:rsid w:val="009E50CD"/>
    <w:rsid w:val="009E6522"/>
    <w:rsid w:val="009E6E18"/>
    <w:rsid w:val="009F233B"/>
    <w:rsid w:val="009F5498"/>
    <w:rsid w:val="00A0131F"/>
    <w:rsid w:val="00A01884"/>
    <w:rsid w:val="00A03EA3"/>
    <w:rsid w:val="00A072C0"/>
    <w:rsid w:val="00A110DF"/>
    <w:rsid w:val="00A12555"/>
    <w:rsid w:val="00A15581"/>
    <w:rsid w:val="00A15926"/>
    <w:rsid w:val="00A16FA1"/>
    <w:rsid w:val="00A20726"/>
    <w:rsid w:val="00A22EB5"/>
    <w:rsid w:val="00A26675"/>
    <w:rsid w:val="00A27D44"/>
    <w:rsid w:val="00A327CE"/>
    <w:rsid w:val="00A35E0F"/>
    <w:rsid w:val="00A36733"/>
    <w:rsid w:val="00A41A17"/>
    <w:rsid w:val="00A4289B"/>
    <w:rsid w:val="00A42BC0"/>
    <w:rsid w:val="00A4310A"/>
    <w:rsid w:val="00A4390F"/>
    <w:rsid w:val="00A45D4F"/>
    <w:rsid w:val="00A46DAE"/>
    <w:rsid w:val="00A51634"/>
    <w:rsid w:val="00A54029"/>
    <w:rsid w:val="00A54481"/>
    <w:rsid w:val="00A5576C"/>
    <w:rsid w:val="00A613EC"/>
    <w:rsid w:val="00A615A4"/>
    <w:rsid w:val="00A715AB"/>
    <w:rsid w:val="00A73598"/>
    <w:rsid w:val="00A73C8F"/>
    <w:rsid w:val="00A752B0"/>
    <w:rsid w:val="00A83FD7"/>
    <w:rsid w:val="00A84805"/>
    <w:rsid w:val="00A84DE6"/>
    <w:rsid w:val="00A904F3"/>
    <w:rsid w:val="00A91194"/>
    <w:rsid w:val="00A9161A"/>
    <w:rsid w:val="00A91C0B"/>
    <w:rsid w:val="00A94DB7"/>
    <w:rsid w:val="00A94EE7"/>
    <w:rsid w:val="00AA18F2"/>
    <w:rsid w:val="00AA243C"/>
    <w:rsid w:val="00AA2581"/>
    <w:rsid w:val="00AA2EC2"/>
    <w:rsid w:val="00AA404A"/>
    <w:rsid w:val="00AA55EC"/>
    <w:rsid w:val="00AB1BD7"/>
    <w:rsid w:val="00AB2132"/>
    <w:rsid w:val="00AB3968"/>
    <w:rsid w:val="00AB3C5A"/>
    <w:rsid w:val="00AB4ED9"/>
    <w:rsid w:val="00AC46B7"/>
    <w:rsid w:val="00AC605B"/>
    <w:rsid w:val="00AC6669"/>
    <w:rsid w:val="00AD3C65"/>
    <w:rsid w:val="00AD42AD"/>
    <w:rsid w:val="00AD68B5"/>
    <w:rsid w:val="00AE0950"/>
    <w:rsid w:val="00AE366B"/>
    <w:rsid w:val="00AE77ED"/>
    <w:rsid w:val="00AE7984"/>
    <w:rsid w:val="00AF018A"/>
    <w:rsid w:val="00AF10F3"/>
    <w:rsid w:val="00AF64D6"/>
    <w:rsid w:val="00B03393"/>
    <w:rsid w:val="00B12FC3"/>
    <w:rsid w:val="00B138CC"/>
    <w:rsid w:val="00B13F48"/>
    <w:rsid w:val="00B1491C"/>
    <w:rsid w:val="00B1732B"/>
    <w:rsid w:val="00B1794B"/>
    <w:rsid w:val="00B21556"/>
    <w:rsid w:val="00B22344"/>
    <w:rsid w:val="00B30BFB"/>
    <w:rsid w:val="00B30ECD"/>
    <w:rsid w:val="00B359EA"/>
    <w:rsid w:val="00B36CC2"/>
    <w:rsid w:val="00B403A7"/>
    <w:rsid w:val="00B41B66"/>
    <w:rsid w:val="00B45269"/>
    <w:rsid w:val="00B47D9E"/>
    <w:rsid w:val="00B50465"/>
    <w:rsid w:val="00B52588"/>
    <w:rsid w:val="00B546BB"/>
    <w:rsid w:val="00B61DEF"/>
    <w:rsid w:val="00B73061"/>
    <w:rsid w:val="00B73641"/>
    <w:rsid w:val="00B80A68"/>
    <w:rsid w:val="00B82471"/>
    <w:rsid w:val="00B8440A"/>
    <w:rsid w:val="00B84622"/>
    <w:rsid w:val="00B87EBE"/>
    <w:rsid w:val="00B94B83"/>
    <w:rsid w:val="00B94D6C"/>
    <w:rsid w:val="00B9565D"/>
    <w:rsid w:val="00B95AF1"/>
    <w:rsid w:val="00B95C85"/>
    <w:rsid w:val="00B97F74"/>
    <w:rsid w:val="00B97F88"/>
    <w:rsid w:val="00BA0618"/>
    <w:rsid w:val="00BA1350"/>
    <w:rsid w:val="00BA14F0"/>
    <w:rsid w:val="00BA4EE7"/>
    <w:rsid w:val="00BA598C"/>
    <w:rsid w:val="00BA60B1"/>
    <w:rsid w:val="00BA72B7"/>
    <w:rsid w:val="00BA786E"/>
    <w:rsid w:val="00BB1468"/>
    <w:rsid w:val="00BB1EEC"/>
    <w:rsid w:val="00BB50D7"/>
    <w:rsid w:val="00BB5109"/>
    <w:rsid w:val="00BB592C"/>
    <w:rsid w:val="00BB74BE"/>
    <w:rsid w:val="00BBAFF2"/>
    <w:rsid w:val="00BC0AF7"/>
    <w:rsid w:val="00BC18E3"/>
    <w:rsid w:val="00BC1EFE"/>
    <w:rsid w:val="00BC6C10"/>
    <w:rsid w:val="00BC7554"/>
    <w:rsid w:val="00BD1B83"/>
    <w:rsid w:val="00BD4C37"/>
    <w:rsid w:val="00BD590E"/>
    <w:rsid w:val="00BD5D55"/>
    <w:rsid w:val="00BD7321"/>
    <w:rsid w:val="00BE06DC"/>
    <w:rsid w:val="00BE1BFD"/>
    <w:rsid w:val="00BE2647"/>
    <w:rsid w:val="00BE3655"/>
    <w:rsid w:val="00BE4702"/>
    <w:rsid w:val="00BE5135"/>
    <w:rsid w:val="00BE5460"/>
    <w:rsid w:val="00BF2F3A"/>
    <w:rsid w:val="00BF389F"/>
    <w:rsid w:val="00BF5DC9"/>
    <w:rsid w:val="00C02E5F"/>
    <w:rsid w:val="00C0535C"/>
    <w:rsid w:val="00C0717D"/>
    <w:rsid w:val="00C10569"/>
    <w:rsid w:val="00C1250D"/>
    <w:rsid w:val="00C157B6"/>
    <w:rsid w:val="00C17026"/>
    <w:rsid w:val="00C228D9"/>
    <w:rsid w:val="00C235CE"/>
    <w:rsid w:val="00C23B6E"/>
    <w:rsid w:val="00C241DD"/>
    <w:rsid w:val="00C267A2"/>
    <w:rsid w:val="00C272C3"/>
    <w:rsid w:val="00C33171"/>
    <w:rsid w:val="00C337AB"/>
    <w:rsid w:val="00C34D2F"/>
    <w:rsid w:val="00C3573F"/>
    <w:rsid w:val="00C36257"/>
    <w:rsid w:val="00C41187"/>
    <w:rsid w:val="00C41671"/>
    <w:rsid w:val="00C474E4"/>
    <w:rsid w:val="00C47DA6"/>
    <w:rsid w:val="00C54186"/>
    <w:rsid w:val="00C6622E"/>
    <w:rsid w:val="00C67AF0"/>
    <w:rsid w:val="00C7052B"/>
    <w:rsid w:val="00C74764"/>
    <w:rsid w:val="00C75087"/>
    <w:rsid w:val="00C7520A"/>
    <w:rsid w:val="00C77972"/>
    <w:rsid w:val="00C779F5"/>
    <w:rsid w:val="00C77E7D"/>
    <w:rsid w:val="00C81791"/>
    <w:rsid w:val="00C8194F"/>
    <w:rsid w:val="00C82E42"/>
    <w:rsid w:val="00C84913"/>
    <w:rsid w:val="00C90163"/>
    <w:rsid w:val="00C9052D"/>
    <w:rsid w:val="00C925C5"/>
    <w:rsid w:val="00C92BD2"/>
    <w:rsid w:val="00C9323A"/>
    <w:rsid w:val="00C932A6"/>
    <w:rsid w:val="00C94667"/>
    <w:rsid w:val="00CA0E12"/>
    <w:rsid w:val="00CA1022"/>
    <w:rsid w:val="00CA1E9B"/>
    <w:rsid w:val="00CA5972"/>
    <w:rsid w:val="00CA59BF"/>
    <w:rsid w:val="00CA78C2"/>
    <w:rsid w:val="00CA7D63"/>
    <w:rsid w:val="00CB0208"/>
    <w:rsid w:val="00CB0BB8"/>
    <w:rsid w:val="00CB4835"/>
    <w:rsid w:val="00CB569B"/>
    <w:rsid w:val="00CC15F2"/>
    <w:rsid w:val="00CC2651"/>
    <w:rsid w:val="00CC273F"/>
    <w:rsid w:val="00CD5A65"/>
    <w:rsid w:val="00CD6296"/>
    <w:rsid w:val="00CD6D50"/>
    <w:rsid w:val="00CE17CE"/>
    <w:rsid w:val="00CE193E"/>
    <w:rsid w:val="00CE1E57"/>
    <w:rsid w:val="00CE1E80"/>
    <w:rsid w:val="00CE257B"/>
    <w:rsid w:val="00CE2A87"/>
    <w:rsid w:val="00CE7DF4"/>
    <w:rsid w:val="00CF2B48"/>
    <w:rsid w:val="00CF4F51"/>
    <w:rsid w:val="00CF70E7"/>
    <w:rsid w:val="00D023F7"/>
    <w:rsid w:val="00D04769"/>
    <w:rsid w:val="00D0573A"/>
    <w:rsid w:val="00D06BBC"/>
    <w:rsid w:val="00D07C45"/>
    <w:rsid w:val="00D07C8F"/>
    <w:rsid w:val="00D10076"/>
    <w:rsid w:val="00D106A3"/>
    <w:rsid w:val="00D13256"/>
    <w:rsid w:val="00D16EE5"/>
    <w:rsid w:val="00D17346"/>
    <w:rsid w:val="00D209F4"/>
    <w:rsid w:val="00D25B1D"/>
    <w:rsid w:val="00D26712"/>
    <w:rsid w:val="00D26FC5"/>
    <w:rsid w:val="00D323A4"/>
    <w:rsid w:val="00D327D2"/>
    <w:rsid w:val="00D33775"/>
    <w:rsid w:val="00D33D48"/>
    <w:rsid w:val="00D355B9"/>
    <w:rsid w:val="00D411CE"/>
    <w:rsid w:val="00D45BEA"/>
    <w:rsid w:val="00D46A60"/>
    <w:rsid w:val="00D477F0"/>
    <w:rsid w:val="00D51985"/>
    <w:rsid w:val="00D52384"/>
    <w:rsid w:val="00D54EBA"/>
    <w:rsid w:val="00D55582"/>
    <w:rsid w:val="00D55FC2"/>
    <w:rsid w:val="00D64716"/>
    <w:rsid w:val="00D64C82"/>
    <w:rsid w:val="00D6512D"/>
    <w:rsid w:val="00D65F70"/>
    <w:rsid w:val="00D66915"/>
    <w:rsid w:val="00D67F7A"/>
    <w:rsid w:val="00D70CF2"/>
    <w:rsid w:val="00D719DD"/>
    <w:rsid w:val="00D74240"/>
    <w:rsid w:val="00D74DF2"/>
    <w:rsid w:val="00D75767"/>
    <w:rsid w:val="00D76C31"/>
    <w:rsid w:val="00D77B58"/>
    <w:rsid w:val="00D835DA"/>
    <w:rsid w:val="00D83C32"/>
    <w:rsid w:val="00D84762"/>
    <w:rsid w:val="00D85723"/>
    <w:rsid w:val="00D87BED"/>
    <w:rsid w:val="00D90C47"/>
    <w:rsid w:val="00D9416B"/>
    <w:rsid w:val="00D95F55"/>
    <w:rsid w:val="00D9789C"/>
    <w:rsid w:val="00DA4192"/>
    <w:rsid w:val="00DA63F4"/>
    <w:rsid w:val="00DA7956"/>
    <w:rsid w:val="00DA7AC9"/>
    <w:rsid w:val="00DB1E4F"/>
    <w:rsid w:val="00DB43EA"/>
    <w:rsid w:val="00DB49B3"/>
    <w:rsid w:val="00DB4FA9"/>
    <w:rsid w:val="00DB5ED6"/>
    <w:rsid w:val="00DB7649"/>
    <w:rsid w:val="00DC09ED"/>
    <w:rsid w:val="00DC403A"/>
    <w:rsid w:val="00DC4F29"/>
    <w:rsid w:val="00DD0611"/>
    <w:rsid w:val="00DD2C7F"/>
    <w:rsid w:val="00DD3719"/>
    <w:rsid w:val="00DD4664"/>
    <w:rsid w:val="00DD50A6"/>
    <w:rsid w:val="00DD5830"/>
    <w:rsid w:val="00DD6FC9"/>
    <w:rsid w:val="00DD776A"/>
    <w:rsid w:val="00DE0031"/>
    <w:rsid w:val="00DE24DE"/>
    <w:rsid w:val="00DE3912"/>
    <w:rsid w:val="00DE6E4B"/>
    <w:rsid w:val="00DF18FC"/>
    <w:rsid w:val="00DF1915"/>
    <w:rsid w:val="00DF41BC"/>
    <w:rsid w:val="00DF6047"/>
    <w:rsid w:val="00DF7345"/>
    <w:rsid w:val="00E02FFE"/>
    <w:rsid w:val="00E030AA"/>
    <w:rsid w:val="00E1235C"/>
    <w:rsid w:val="00E12A76"/>
    <w:rsid w:val="00E1326D"/>
    <w:rsid w:val="00E15D68"/>
    <w:rsid w:val="00E163B4"/>
    <w:rsid w:val="00E167BB"/>
    <w:rsid w:val="00E16C4D"/>
    <w:rsid w:val="00E17213"/>
    <w:rsid w:val="00E22362"/>
    <w:rsid w:val="00E22843"/>
    <w:rsid w:val="00E23CFA"/>
    <w:rsid w:val="00E24561"/>
    <w:rsid w:val="00E26E75"/>
    <w:rsid w:val="00E3364B"/>
    <w:rsid w:val="00E337A6"/>
    <w:rsid w:val="00E36C7D"/>
    <w:rsid w:val="00E37323"/>
    <w:rsid w:val="00E41200"/>
    <w:rsid w:val="00E46EB2"/>
    <w:rsid w:val="00E5165E"/>
    <w:rsid w:val="00E52799"/>
    <w:rsid w:val="00E52A6F"/>
    <w:rsid w:val="00E544A7"/>
    <w:rsid w:val="00E54A33"/>
    <w:rsid w:val="00E54B56"/>
    <w:rsid w:val="00E56DE4"/>
    <w:rsid w:val="00E606E7"/>
    <w:rsid w:val="00E6216C"/>
    <w:rsid w:val="00E6232F"/>
    <w:rsid w:val="00E6274D"/>
    <w:rsid w:val="00E62B24"/>
    <w:rsid w:val="00E65270"/>
    <w:rsid w:val="00E652A2"/>
    <w:rsid w:val="00E6676F"/>
    <w:rsid w:val="00E676B3"/>
    <w:rsid w:val="00E67A68"/>
    <w:rsid w:val="00E73287"/>
    <w:rsid w:val="00E73F5B"/>
    <w:rsid w:val="00E75E90"/>
    <w:rsid w:val="00E76388"/>
    <w:rsid w:val="00E81906"/>
    <w:rsid w:val="00E823C5"/>
    <w:rsid w:val="00E83B1B"/>
    <w:rsid w:val="00E83B90"/>
    <w:rsid w:val="00E84D21"/>
    <w:rsid w:val="00E8616F"/>
    <w:rsid w:val="00E86D1C"/>
    <w:rsid w:val="00E916FC"/>
    <w:rsid w:val="00E94D23"/>
    <w:rsid w:val="00E95364"/>
    <w:rsid w:val="00E955A4"/>
    <w:rsid w:val="00E95761"/>
    <w:rsid w:val="00E963B6"/>
    <w:rsid w:val="00EA4A4A"/>
    <w:rsid w:val="00EB00C9"/>
    <w:rsid w:val="00EB12BF"/>
    <w:rsid w:val="00EB2709"/>
    <w:rsid w:val="00EB2BE8"/>
    <w:rsid w:val="00EB2E16"/>
    <w:rsid w:val="00EB4C58"/>
    <w:rsid w:val="00EB55C5"/>
    <w:rsid w:val="00EB673E"/>
    <w:rsid w:val="00EB7E58"/>
    <w:rsid w:val="00EC756F"/>
    <w:rsid w:val="00ED52F0"/>
    <w:rsid w:val="00ED6291"/>
    <w:rsid w:val="00ED68CC"/>
    <w:rsid w:val="00EE2503"/>
    <w:rsid w:val="00EE607F"/>
    <w:rsid w:val="00EF1037"/>
    <w:rsid w:val="00EF123E"/>
    <w:rsid w:val="00EF17ED"/>
    <w:rsid w:val="00EF50F0"/>
    <w:rsid w:val="00EF5721"/>
    <w:rsid w:val="00EF7DAF"/>
    <w:rsid w:val="00F007CE"/>
    <w:rsid w:val="00F008B6"/>
    <w:rsid w:val="00F012A1"/>
    <w:rsid w:val="00F04894"/>
    <w:rsid w:val="00F04BA7"/>
    <w:rsid w:val="00F10FFE"/>
    <w:rsid w:val="00F1475A"/>
    <w:rsid w:val="00F15284"/>
    <w:rsid w:val="00F16402"/>
    <w:rsid w:val="00F2089B"/>
    <w:rsid w:val="00F21AA8"/>
    <w:rsid w:val="00F23ED3"/>
    <w:rsid w:val="00F25786"/>
    <w:rsid w:val="00F27200"/>
    <w:rsid w:val="00F32219"/>
    <w:rsid w:val="00F37152"/>
    <w:rsid w:val="00F3781B"/>
    <w:rsid w:val="00F401D4"/>
    <w:rsid w:val="00F408D0"/>
    <w:rsid w:val="00F40F78"/>
    <w:rsid w:val="00F421BE"/>
    <w:rsid w:val="00F4224D"/>
    <w:rsid w:val="00F42703"/>
    <w:rsid w:val="00F444BE"/>
    <w:rsid w:val="00F47E5D"/>
    <w:rsid w:val="00F530E0"/>
    <w:rsid w:val="00F54159"/>
    <w:rsid w:val="00F54DCC"/>
    <w:rsid w:val="00F56E54"/>
    <w:rsid w:val="00F57CD6"/>
    <w:rsid w:val="00F61A00"/>
    <w:rsid w:val="00F6574A"/>
    <w:rsid w:val="00F660E8"/>
    <w:rsid w:val="00F71861"/>
    <w:rsid w:val="00F721CB"/>
    <w:rsid w:val="00F72ED6"/>
    <w:rsid w:val="00F760C4"/>
    <w:rsid w:val="00F77BDC"/>
    <w:rsid w:val="00F85648"/>
    <w:rsid w:val="00F872D5"/>
    <w:rsid w:val="00F87CEE"/>
    <w:rsid w:val="00F936F2"/>
    <w:rsid w:val="00F959B1"/>
    <w:rsid w:val="00FA1C5F"/>
    <w:rsid w:val="00FA50FB"/>
    <w:rsid w:val="00FA56A4"/>
    <w:rsid w:val="00FB0534"/>
    <w:rsid w:val="00FB2803"/>
    <w:rsid w:val="00FB376E"/>
    <w:rsid w:val="00FB4BBB"/>
    <w:rsid w:val="00FB550D"/>
    <w:rsid w:val="00FB5FF7"/>
    <w:rsid w:val="00FB72E9"/>
    <w:rsid w:val="00FB7BD3"/>
    <w:rsid w:val="00FC21B3"/>
    <w:rsid w:val="00FC5940"/>
    <w:rsid w:val="00FD18F9"/>
    <w:rsid w:val="00FD256D"/>
    <w:rsid w:val="00FD310A"/>
    <w:rsid w:val="00FD677B"/>
    <w:rsid w:val="00FE200A"/>
    <w:rsid w:val="00FE6408"/>
    <w:rsid w:val="00FF238B"/>
    <w:rsid w:val="00FF3FF8"/>
    <w:rsid w:val="00FF4712"/>
    <w:rsid w:val="00FF54B8"/>
    <w:rsid w:val="00FF5785"/>
    <w:rsid w:val="00FF5E6A"/>
    <w:rsid w:val="01A9CE07"/>
    <w:rsid w:val="01C79982"/>
    <w:rsid w:val="01DD82B1"/>
    <w:rsid w:val="01E71E94"/>
    <w:rsid w:val="02241E60"/>
    <w:rsid w:val="02D7559C"/>
    <w:rsid w:val="033445F8"/>
    <w:rsid w:val="0382EEF5"/>
    <w:rsid w:val="038C3D41"/>
    <w:rsid w:val="03F2B93C"/>
    <w:rsid w:val="03FC2D3C"/>
    <w:rsid w:val="040704A6"/>
    <w:rsid w:val="041A2D0A"/>
    <w:rsid w:val="044C0022"/>
    <w:rsid w:val="04790D6C"/>
    <w:rsid w:val="04AAD7D0"/>
    <w:rsid w:val="04D9C563"/>
    <w:rsid w:val="052212DA"/>
    <w:rsid w:val="0522EE20"/>
    <w:rsid w:val="0567E50F"/>
    <w:rsid w:val="05CA3138"/>
    <w:rsid w:val="061491DA"/>
    <w:rsid w:val="061AC93F"/>
    <w:rsid w:val="068060FF"/>
    <w:rsid w:val="07041F56"/>
    <w:rsid w:val="0776742A"/>
    <w:rsid w:val="077ADCED"/>
    <w:rsid w:val="07879575"/>
    <w:rsid w:val="0828AF73"/>
    <w:rsid w:val="089C0CFD"/>
    <w:rsid w:val="08ED9E2D"/>
    <w:rsid w:val="09C10F67"/>
    <w:rsid w:val="09E1FD12"/>
    <w:rsid w:val="0A98D7CB"/>
    <w:rsid w:val="0AF24192"/>
    <w:rsid w:val="0B183202"/>
    <w:rsid w:val="0B1E3CBA"/>
    <w:rsid w:val="0BB1D849"/>
    <w:rsid w:val="0CCC1876"/>
    <w:rsid w:val="0CD33578"/>
    <w:rsid w:val="0D1D5CA6"/>
    <w:rsid w:val="0D43B5AD"/>
    <w:rsid w:val="0DCECDA6"/>
    <w:rsid w:val="0DCF82A9"/>
    <w:rsid w:val="0E55DD7C"/>
    <w:rsid w:val="0E845EBB"/>
    <w:rsid w:val="0E9B8690"/>
    <w:rsid w:val="0EF22624"/>
    <w:rsid w:val="0F4C4201"/>
    <w:rsid w:val="0F641A95"/>
    <w:rsid w:val="0F878FA2"/>
    <w:rsid w:val="0F8843AA"/>
    <w:rsid w:val="0F89CCBF"/>
    <w:rsid w:val="0FBE2AD1"/>
    <w:rsid w:val="0FF1ADDD"/>
    <w:rsid w:val="100AD63A"/>
    <w:rsid w:val="100EF3BC"/>
    <w:rsid w:val="103459F8"/>
    <w:rsid w:val="1121F767"/>
    <w:rsid w:val="127A2A6A"/>
    <w:rsid w:val="13209D7D"/>
    <w:rsid w:val="133F0677"/>
    <w:rsid w:val="134CE02F"/>
    <w:rsid w:val="135464CC"/>
    <w:rsid w:val="135C4A98"/>
    <w:rsid w:val="13D35D5B"/>
    <w:rsid w:val="14152A47"/>
    <w:rsid w:val="14301EFE"/>
    <w:rsid w:val="1444E27D"/>
    <w:rsid w:val="145B7A26"/>
    <w:rsid w:val="14757AA2"/>
    <w:rsid w:val="14E8B512"/>
    <w:rsid w:val="15130B3B"/>
    <w:rsid w:val="1513CF33"/>
    <w:rsid w:val="15336E07"/>
    <w:rsid w:val="15CBEF5F"/>
    <w:rsid w:val="15FF72B4"/>
    <w:rsid w:val="1660C2CB"/>
    <w:rsid w:val="16798ADE"/>
    <w:rsid w:val="1687B882"/>
    <w:rsid w:val="169817DB"/>
    <w:rsid w:val="171BAA78"/>
    <w:rsid w:val="1753EE46"/>
    <w:rsid w:val="175E3276"/>
    <w:rsid w:val="175F0215"/>
    <w:rsid w:val="1767BFC0"/>
    <w:rsid w:val="17A9A8FD"/>
    <w:rsid w:val="184A7E9B"/>
    <w:rsid w:val="185106F7"/>
    <w:rsid w:val="18A05824"/>
    <w:rsid w:val="18D6CA80"/>
    <w:rsid w:val="18E11386"/>
    <w:rsid w:val="19039021"/>
    <w:rsid w:val="190470E4"/>
    <w:rsid w:val="193A0003"/>
    <w:rsid w:val="19839164"/>
    <w:rsid w:val="1AAC28BF"/>
    <w:rsid w:val="1B02D4E8"/>
    <w:rsid w:val="1B2CAC0A"/>
    <w:rsid w:val="1B4334B8"/>
    <w:rsid w:val="1C0501D7"/>
    <w:rsid w:val="1C06CE22"/>
    <w:rsid w:val="1C3D0C7B"/>
    <w:rsid w:val="1C45354C"/>
    <w:rsid w:val="1C4F276A"/>
    <w:rsid w:val="1CB9C6C8"/>
    <w:rsid w:val="1CDE4AC9"/>
    <w:rsid w:val="1D0FCA3E"/>
    <w:rsid w:val="1D2EBA2E"/>
    <w:rsid w:val="1DDADC06"/>
    <w:rsid w:val="1E09ED21"/>
    <w:rsid w:val="1E145525"/>
    <w:rsid w:val="1E800A1E"/>
    <w:rsid w:val="1E8A1813"/>
    <w:rsid w:val="1E8A25A4"/>
    <w:rsid w:val="1EC70591"/>
    <w:rsid w:val="1F11E9E0"/>
    <w:rsid w:val="1FACC419"/>
    <w:rsid w:val="1FDBB74E"/>
    <w:rsid w:val="1FDC6E0D"/>
    <w:rsid w:val="1FEE2C09"/>
    <w:rsid w:val="20FBFF7C"/>
    <w:rsid w:val="22D5D660"/>
    <w:rsid w:val="22DE7797"/>
    <w:rsid w:val="22FA5423"/>
    <w:rsid w:val="22FF5D53"/>
    <w:rsid w:val="23548A61"/>
    <w:rsid w:val="23AE4DF4"/>
    <w:rsid w:val="23C1469D"/>
    <w:rsid w:val="23E8AFF6"/>
    <w:rsid w:val="23F0502C"/>
    <w:rsid w:val="2422CA0E"/>
    <w:rsid w:val="2458C436"/>
    <w:rsid w:val="24BF068E"/>
    <w:rsid w:val="24E7711D"/>
    <w:rsid w:val="250998A8"/>
    <w:rsid w:val="255F804B"/>
    <w:rsid w:val="25DD5272"/>
    <w:rsid w:val="2613133D"/>
    <w:rsid w:val="261C059D"/>
    <w:rsid w:val="261CB9E3"/>
    <w:rsid w:val="264780B1"/>
    <w:rsid w:val="26764F8F"/>
    <w:rsid w:val="2685BE22"/>
    <w:rsid w:val="26DBEE09"/>
    <w:rsid w:val="26FFD854"/>
    <w:rsid w:val="271E5CA1"/>
    <w:rsid w:val="272CD5D6"/>
    <w:rsid w:val="27E531E1"/>
    <w:rsid w:val="27E77FF2"/>
    <w:rsid w:val="2818469C"/>
    <w:rsid w:val="284B1996"/>
    <w:rsid w:val="2879C5D9"/>
    <w:rsid w:val="2880464B"/>
    <w:rsid w:val="28BDDBEA"/>
    <w:rsid w:val="296F8A5B"/>
    <w:rsid w:val="29DD196B"/>
    <w:rsid w:val="29E99C45"/>
    <w:rsid w:val="2A15F559"/>
    <w:rsid w:val="2A2133A9"/>
    <w:rsid w:val="2A36E19E"/>
    <w:rsid w:val="2A51318B"/>
    <w:rsid w:val="2A5C7A14"/>
    <w:rsid w:val="2A74CAA9"/>
    <w:rsid w:val="2B1F20B4"/>
    <w:rsid w:val="2B3C5C4F"/>
    <w:rsid w:val="2B54EB89"/>
    <w:rsid w:val="2B5C64F0"/>
    <w:rsid w:val="2B5CAD42"/>
    <w:rsid w:val="2BA6D105"/>
    <w:rsid w:val="2BE339B3"/>
    <w:rsid w:val="2BFFCC3D"/>
    <w:rsid w:val="2C10B882"/>
    <w:rsid w:val="2C30231F"/>
    <w:rsid w:val="2C58FF05"/>
    <w:rsid w:val="2C896B00"/>
    <w:rsid w:val="2CA1C8B8"/>
    <w:rsid w:val="2D5352C7"/>
    <w:rsid w:val="2DD98AC2"/>
    <w:rsid w:val="2E07CAD7"/>
    <w:rsid w:val="2E0B89BD"/>
    <w:rsid w:val="2E1D0D28"/>
    <w:rsid w:val="2E445799"/>
    <w:rsid w:val="2E7E787B"/>
    <w:rsid w:val="2EA5DA81"/>
    <w:rsid w:val="2EB9C97B"/>
    <w:rsid w:val="2F713878"/>
    <w:rsid w:val="2FA8590F"/>
    <w:rsid w:val="2FBC78C4"/>
    <w:rsid w:val="2FD64236"/>
    <w:rsid w:val="2FD9697A"/>
    <w:rsid w:val="2FDADF75"/>
    <w:rsid w:val="2FFF3818"/>
    <w:rsid w:val="308E167A"/>
    <w:rsid w:val="31088043"/>
    <w:rsid w:val="31C2FB54"/>
    <w:rsid w:val="31C67B9A"/>
    <w:rsid w:val="31D20BBF"/>
    <w:rsid w:val="31EBE74F"/>
    <w:rsid w:val="322369AB"/>
    <w:rsid w:val="32598849"/>
    <w:rsid w:val="3306C6A4"/>
    <w:rsid w:val="3315605A"/>
    <w:rsid w:val="3355A1AD"/>
    <w:rsid w:val="33B99ACF"/>
    <w:rsid w:val="33C04E71"/>
    <w:rsid w:val="33FF7F10"/>
    <w:rsid w:val="34244B80"/>
    <w:rsid w:val="34465ACB"/>
    <w:rsid w:val="34A090E4"/>
    <w:rsid w:val="34AF88D1"/>
    <w:rsid w:val="351BA7CA"/>
    <w:rsid w:val="358BF7A7"/>
    <w:rsid w:val="364468C6"/>
    <w:rsid w:val="364F04D7"/>
    <w:rsid w:val="3679E7EA"/>
    <w:rsid w:val="36AC2DD7"/>
    <w:rsid w:val="36CB64CA"/>
    <w:rsid w:val="3701580A"/>
    <w:rsid w:val="372BC5D6"/>
    <w:rsid w:val="376D4897"/>
    <w:rsid w:val="38171A0C"/>
    <w:rsid w:val="3820C0A3"/>
    <w:rsid w:val="383DACFF"/>
    <w:rsid w:val="383F6266"/>
    <w:rsid w:val="38C79637"/>
    <w:rsid w:val="38FFCC6D"/>
    <w:rsid w:val="39083116"/>
    <w:rsid w:val="39291DC5"/>
    <w:rsid w:val="3988A665"/>
    <w:rsid w:val="39F73F24"/>
    <w:rsid w:val="3A014830"/>
    <w:rsid w:val="3A4464BF"/>
    <w:rsid w:val="3A5F5D37"/>
    <w:rsid w:val="3A714C16"/>
    <w:rsid w:val="3AE68B88"/>
    <w:rsid w:val="3B05A1F8"/>
    <w:rsid w:val="3B4698F4"/>
    <w:rsid w:val="3BC09DA4"/>
    <w:rsid w:val="3BC922A2"/>
    <w:rsid w:val="3C33298D"/>
    <w:rsid w:val="3C546A82"/>
    <w:rsid w:val="3C70CA84"/>
    <w:rsid w:val="3C9A5A0E"/>
    <w:rsid w:val="3CD6CBC3"/>
    <w:rsid w:val="3CEDA7AF"/>
    <w:rsid w:val="3D164A0E"/>
    <w:rsid w:val="3D5000A7"/>
    <w:rsid w:val="3D5C6E05"/>
    <w:rsid w:val="3D6AA83B"/>
    <w:rsid w:val="3D83694E"/>
    <w:rsid w:val="3DA81D24"/>
    <w:rsid w:val="3DC9EC3A"/>
    <w:rsid w:val="3E0C9AE5"/>
    <w:rsid w:val="3E3FE685"/>
    <w:rsid w:val="3E9CDB0F"/>
    <w:rsid w:val="3F688DF8"/>
    <w:rsid w:val="3FDDC01E"/>
    <w:rsid w:val="3FF1C3F8"/>
    <w:rsid w:val="4009B607"/>
    <w:rsid w:val="401E0A0A"/>
    <w:rsid w:val="408C904C"/>
    <w:rsid w:val="4093F6DD"/>
    <w:rsid w:val="40B3A643"/>
    <w:rsid w:val="40C92123"/>
    <w:rsid w:val="40CE6744"/>
    <w:rsid w:val="41012329"/>
    <w:rsid w:val="41993375"/>
    <w:rsid w:val="41A54BFD"/>
    <w:rsid w:val="41B1FD77"/>
    <w:rsid w:val="41C8A14C"/>
    <w:rsid w:val="41D7F980"/>
    <w:rsid w:val="41DA7776"/>
    <w:rsid w:val="42864E3B"/>
    <w:rsid w:val="42EE99BA"/>
    <w:rsid w:val="430D4DE0"/>
    <w:rsid w:val="432CE4EA"/>
    <w:rsid w:val="4357263C"/>
    <w:rsid w:val="43874B63"/>
    <w:rsid w:val="43AD1B59"/>
    <w:rsid w:val="43DC53E3"/>
    <w:rsid w:val="443AB43C"/>
    <w:rsid w:val="443D94FC"/>
    <w:rsid w:val="444E4219"/>
    <w:rsid w:val="4452308C"/>
    <w:rsid w:val="44A91E41"/>
    <w:rsid w:val="44C6BD0D"/>
    <w:rsid w:val="44D760C5"/>
    <w:rsid w:val="44F67FE4"/>
    <w:rsid w:val="461F40F3"/>
    <w:rsid w:val="4627EC67"/>
    <w:rsid w:val="465CA49E"/>
    <w:rsid w:val="46925045"/>
    <w:rsid w:val="46C5B4D6"/>
    <w:rsid w:val="4704D960"/>
    <w:rsid w:val="473E2E6F"/>
    <w:rsid w:val="47DB8781"/>
    <w:rsid w:val="484DB5F3"/>
    <w:rsid w:val="487CB8A6"/>
    <w:rsid w:val="48BFEE86"/>
    <w:rsid w:val="48DB55F5"/>
    <w:rsid w:val="48E2B043"/>
    <w:rsid w:val="4921265C"/>
    <w:rsid w:val="49259CB4"/>
    <w:rsid w:val="4A3AF10D"/>
    <w:rsid w:val="4A4C8CE0"/>
    <w:rsid w:val="4AAF5F7B"/>
    <w:rsid w:val="4ABCF6BD"/>
    <w:rsid w:val="4ABD839D"/>
    <w:rsid w:val="4AC3353F"/>
    <w:rsid w:val="4B23AA5A"/>
    <w:rsid w:val="4B2A36BA"/>
    <w:rsid w:val="4B3DB4CA"/>
    <w:rsid w:val="4BB248EA"/>
    <w:rsid w:val="4BE85D41"/>
    <w:rsid w:val="4C00D86B"/>
    <w:rsid w:val="4C193EE8"/>
    <w:rsid w:val="4C58C71E"/>
    <w:rsid w:val="4C95AC4F"/>
    <w:rsid w:val="4CC7E56D"/>
    <w:rsid w:val="4CD000DD"/>
    <w:rsid w:val="4CD1E7AB"/>
    <w:rsid w:val="4D7A7F55"/>
    <w:rsid w:val="4EA45B45"/>
    <w:rsid w:val="4EF147C3"/>
    <w:rsid w:val="4F06D5A6"/>
    <w:rsid w:val="4F8DF665"/>
    <w:rsid w:val="501D590B"/>
    <w:rsid w:val="509620A4"/>
    <w:rsid w:val="51AF25D9"/>
    <w:rsid w:val="523CE777"/>
    <w:rsid w:val="52C42076"/>
    <w:rsid w:val="534A69B6"/>
    <w:rsid w:val="539580E1"/>
    <w:rsid w:val="539B13D2"/>
    <w:rsid w:val="53A33018"/>
    <w:rsid w:val="53B4540B"/>
    <w:rsid w:val="53D1C76C"/>
    <w:rsid w:val="53DD60A5"/>
    <w:rsid w:val="53F631ED"/>
    <w:rsid w:val="54241956"/>
    <w:rsid w:val="54636FFF"/>
    <w:rsid w:val="54E6C69B"/>
    <w:rsid w:val="5585913A"/>
    <w:rsid w:val="55AE6235"/>
    <w:rsid w:val="55ECC3BC"/>
    <w:rsid w:val="566B12F2"/>
    <w:rsid w:val="567F753A"/>
    <w:rsid w:val="568296FC"/>
    <w:rsid w:val="5689B6B8"/>
    <w:rsid w:val="56AA7D39"/>
    <w:rsid w:val="56B5B887"/>
    <w:rsid w:val="56E0CC85"/>
    <w:rsid w:val="57528280"/>
    <w:rsid w:val="5755440C"/>
    <w:rsid w:val="5755825A"/>
    <w:rsid w:val="5765C112"/>
    <w:rsid w:val="57D6F2A9"/>
    <w:rsid w:val="580C8300"/>
    <w:rsid w:val="583DF69A"/>
    <w:rsid w:val="5843501B"/>
    <w:rsid w:val="586147B3"/>
    <w:rsid w:val="588A6CED"/>
    <w:rsid w:val="58AFE490"/>
    <w:rsid w:val="58DED8F0"/>
    <w:rsid w:val="58F994EF"/>
    <w:rsid w:val="59213210"/>
    <w:rsid w:val="592C3115"/>
    <w:rsid w:val="59948002"/>
    <w:rsid w:val="5AA48511"/>
    <w:rsid w:val="5AF3B133"/>
    <w:rsid w:val="5B295A95"/>
    <w:rsid w:val="5B732781"/>
    <w:rsid w:val="5BBCC088"/>
    <w:rsid w:val="5BBDAED1"/>
    <w:rsid w:val="5C083AD3"/>
    <w:rsid w:val="5C14F899"/>
    <w:rsid w:val="5C216B99"/>
    <w:rsid w:val="5C2781DF"/>
    <w:rsid w:val="5CF4B021"/>
    <w:rsid w:val="5D558660"/>
    <w:rsid w:val="5D5FE5C2"/>
    <w:rsid w:val="5D6999EA"/>
    <w:rsid w:val="5D8DE604"/>
    <w:rsid w:val="5EDD1C65"/>
    <w:rsid w:val="5EE23ED3"/>
    <w:rsid w:val="5F1E45DA"/>
    <w:rsid w:val="5F36DEEE"/>
    <w:rsid w:val="5F7731DD"/>
    <w:rsid w:val="5F8C828D"/>
    <w:rsid w:val="5FCEB9D1"/>
    <w:rsid w:val="5FE638AC"/>
    <w:rsid w:val="5FF10CA5"/>
    <w:rsid w:val="605BAC45"/>
    <w:rsid w:val="60642C66"/>
    <w:rsid w:val="6090C25F"/>
    <w:rsid w:val="60D55B6B"/>
    <w:rsid w:val="61205747"/>
    <w:rsid w:val="614A11DA"/>
    <w:rsid w:val="618DF82F"/>
    <w:rsid w:val="61A251D3"/>
    <w:rsid w:val="61BC06D4"/>
    <w:rsid w:val="61FE2293"/>
    <w:rsid w:val="62188702"/>
    <w:rsid w:val="62347F10"/>
    <w:rsid w:val="627A7A18"/>
    <w:rsid w:val="62B15FAC"/>
    <w:rsid w:val="631E7AA4"/>
    <w:rsid w:val="6338ED5C"/>
    <w:rsid w:val="63B428B9"/>
    <w:rsid w:val="63B73FAE"/>
    <w:rsid w:val="63BD3D5A"/>
    <w:rsid w:val="63FFE4A3"/>
    <w:rsid w:val="640C31E4"/>
    <w:rsid w:val="64523BC3"/>
    <w:rsid w:val="647242FA"/>
    <w:rsid w:val="65426F11"/>
    <w:rsid w:val="65549306"/>
    <w:rsid w:val="658CF815"/>
    <w:rsid w:val="6594287A"/>
    <w:rsid w:val="65D1CE17"/>
    <w:rsid w:val="661DBAB4"/>
    <w:rsid w:val="666413FE"/>
    <w:rsid w:val="666FF6A6"/>
    <w:rsid w:val="668F77F7"/>
    <w:rsid w:val="66925817"/>
    <w:rsid w:val="66B98021"/>
    <w:rsid w:val="66F4DE1C"/>
    <w:rsid w:val="670EF7C6"/>
    <w:rsid w:val="674F7DED"/>
    <w:rsid w:val="67680FC9"/>
    <w:rsid w:val="6783A2D0"/>
    <w:rsid w:val="678FECD2"/>
    <w:rsid w:val="67CE84AD"/>
    <w:rsid w:val="6806002A"/>
    <w:rsid w:val="6808B020"/>
    <w:rsid w:val="684487FA"/>
    <w:rsid w:val="68C24CDB"/>
    <w:rsid w:val="68C498D7"/>
    <w:rsid w:val="697A026E"/>
    <w:rsid w:val="69A96E5A"/>
    <w:rsid w:val="69B70991"/>
    <w:rsid w:val="6A258070"/>
    <w:rsid w:val="6A25970B"/>
    <w:rsid w:val="6A4108CB"/>
    <w:rsid w:val="6A65D752"/>
    <w:rsid w:val="6AA40356"/>
    <w:rsid w:val="6AD40C51"/>
    <w:rsid w:val="6ADEEF89"/>
    <w:rsid w:val="6AE9FEDC"/>
    <w:rsid w:val="6B374096"/>
    <w:rsid w:val="6B50B129"/>
    <w:rsid w:val="6BAB3D6A"/>
    <w:rsid w:val="6BC1676C"/>
    <w:rsid w:val="6BC883D4"/>
    <w:rsid w:val="6BD137C1"/>
    <w:rsid w:val="6BF04C2F"/>
    <w:rsid w:val="6CE5911E"/>
    <w:rsid w:val="6CE8B27F"/>
    <w:rsid w:val="6E006338"/>
    <w:rsid w:val="6E2CEB1D"/>
    <w:rsid w:val="6E4D3E40"/>
    <w:rsid w:val="6E87D09E"/>
    <w:rsid w:val="6E9A89DC"/>
    <w:rsid w:val="6EA76E95"/>
    <w:rsid w:val="6F5E2724"/>
    <w:rsid w:val="6F9C3399"/>
    <w:rsid w:val="6FAAD8C8"/>
    <w:rsid w:val="6FED175E"/>
    <w:rsid w:val="7001086A"/>
    <w:rsid w:val="701D31E0"/>
    <w:rsid w:val="70666212"/>
    <w:rsid w:val="7090C612"/>
    <w:rsid w:val="70C91C88"/>
    <w:rsid w:val="70DB0DAC"/>
    <w:rsid w:val="70DDD387"/>
    <w:rsid w:val="7100C74D"/>
    <w:rsid w:val="71727180"/>
    <w:rsid w:val="719B3151"/>
    <w:rsid w:val="719DD724"/>
    <w:rsid w:val="71DA69D8"/>
    <w:rsid w:val="7289105D"/>
    <w:rsid w:val="72B4E490"/>
    <w:rsid w:val="72E99CC7"/>
    <w:rsid w:val="732B53B6"/>
    <w:rsid w:val="7354D2A2"/>
    <w:rsid w:val="741E887C"/>
    <w:rsid w:val="74418617"/>
    <w:rsid w:val="748B934B"/>
    <w:rsid w:val="74F0A303"/>
    <w:rsid w:val="74F71222"/>
    <w:rsid w:val="75DA2B1A"/>
    <w:rsid w:val="763B4CCD"/>
    <w:rsid w:val="769A2266"/>
    <w:rsid w:val="76FE8AAD"/>
    <w:rsid w:val="7700E1D2"/>
    <w:rsid w:val="7714B796"/>
    <w:rsid w:val="77C5C4BE"/>
    <w:rsid w:val="77D02CC2"/>
    <w:rsid w:val="77EE488E"/>
    <w:rsid w:val="77F2A4A9"/>
    <w:rsid w:val="7834A9C8"/>
    <w:rsid w:val="78416C22"/>
    <w:rsid w:val="785CBA2D"/>
    <w:rsid w:val="78CDC17D"/>
    <w:rsid w:val="79B46CE6"/>
    <w:rsid w:val="79F0068B"/>
    <w:rsid w:val="7A15EFCE"/>
    <w:rsid w:val="7A1CF79B"/>
    <w:rsid w:val="7A370B5D"/>
    <w:rsid w:val="7A4C5858"/>
    <w:rsid w:val="7A6EBF06"/>
    <w:rsid w:val="7A862F5C"/>
    <w:rsid w:val="7AA52FFF"/>
    <w:rsid w:val="7AA79861"/>
    <w:rsid w:val="7AD1E299"/>
    <w:rsid w:val="7B1D1DE6"/>
    <w:rsid w:val="7B53B4DF"/>
    <w:rsid w:val="7B5FE487"/>
    <w:rsid w:val="7B95FD9A"/>
    <w:rsid w:val="7BEF5212"/>
    <w:rsid w:val="7C0546D8"/>
    <w:rsid w:val="7C21AC0A"/>
    <w:rsid w:val="7C284381"/>
    <w:rsid w:val="7C920449"/>
    <w:rsid w:val="7CDB3778"/>
    <w:rsid w:val="7DD761EC"/>
    <w:rsid w:val="7DD76859"/>
    <w:rsid w:val="7E035CED"/>
    <w:rsid w:val="7E0B6C5C"/>
    <w:rsid w:val="7E1174A5"/>
    <w:rsid w:val="7E978549"/>
    <w:rsid w:val="7F9BB7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B024B2"/>
  <w15:chartTrackingRefBased/>
  <w15:docId w15:val="{F318E9D7-3765-49AA-9B4F-6912D199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56"/>
    <w:pPr>
      <w:spacing w:after="120" w:line="240" w:lineRule="auto"/>
    </w:pPr>
    <w:rPr>
      <w:rFonts w:ascii="Arial" w:hAnsi="Arial"/>
      <w:sz w:val="20"/>
    </w:rPr>
  </w:style>
  <w:style w:type="paragraph" w:styleId="Heading1">
    <w:name w:val="heading 1"/>
    <w:basedOn w:val="Normal"/>
    <w:next w:val="Normal"/>
    <w:link w:val="Heading1Char"/>
    <w:uiPriority w:val="9"/>
    <w:qFormat/>
    <w:rsid w:val="00326C52"/>
    <w:pPr>
      <w:keepNext/>
      <w:keepLines/>
      <w:numPr>
        <w:numId w:val="5"/>
      </w:numPr>
      <w:spacing w:before="240"/>
      <w:ind w:left="0" w:hanging="288"/>
      <w:outlineLvl w:val="0"/>
    </w:pPr>
    <w:rPr>
      <w:b/>
      <w:color w:val="002D72"/>
      <w:sz w:val="28"/>
      <w:szCs w:val="28"/>
    </w:rPr>
  </w:style>
  <w:style w:type="paragraph" w:styleId="Heading2">
    <w:name w:val="heading 2"/>
    <w:basedOn w:val="Normal"/>
    <w:next w:val="Normal"/>
    <w:link w:val="Heading2Char"/>
    <w:uiPriority w:val="9"/>
    <w:unhideWhenUsed/>
    <w:qFormat/>
    <w:rsid w:val="00016214"/>
    <w:pPr>
      <w:keepNext/>
      <w:keepLines/>
      <w:spacing w:before="240"/>
      <w:outlineLvl w:val="1"/>
    </w:pPr>
    <w:rPr>
      <w:color w:val="002D72"/>
      <w:sz w:val="26"/>
      <w:szCs w:val="26"/>
    </w:rPr>
  </w:style>
  <w:style w:type="paragraph" w:styleId="Heading3">
    <w:name w:val="heading 3"/>
    <w:basedOn w:val="Heading5"/>
    <w:next w:val="Normal"/>
    <w:link w:val="Heading3Char"/>
    <w:uiPriority w:val="9"/>
    <w:unhideWhenUsed/>
    <w:qFormat/>
    <w:rsid w:val="00691F6E"/>
    <w:pPr>
      <w:keepNext/>
      <w:keepLines/>
      <w:outlineLvl w:val="2"/>
    </w:pPr>
    <w:rPr>
      <w:rFonts w:cs="Arial"/>
      <w:color w:val="0077C8"/>
      <w:sz w:val="22"/>
    </w:rPr>
  </w:style>
  <w:style w:type="paragraph" w:styleId="Heading4">
    <w:name w:val="heading 4"/>
    <w:basedOn w:val="Normal"/>
    <w:next w:val="Normal"/>
    <w:link w:val="Heading4Char"/>
    <w:uiPriority w:val="9"/>
    <w:unhideWhenUsed/>
    <w:qFormat/>
    <w:rsid w:val="005B7519"/>
    <w:pPr>
      <w:keepNext/>
      <w:keepLines/>
      <w:spacing w:before="240"/>
      <w:outlineLvl w:val="3"/>
    </w:pPr>
    <w:rPr>
      <w:color w:val="0077C8"/>
      <w:szCs w:val="20"/>
    </w:rPr>
  </w:style>
  <w:style w:type="paragraph" w:styleId="Heading5">
    <w:name w:val="heading 5"/>
    <w:basedOn w:val="Normal"/>
    <w:next w:val="Normal"/>
    <w:link w:val="Heading5Char"/>
    <w:uiPriority w:val="9"/>
    <w:unhideWhenUsed/>
    <w:rsid w:val="00326C52"/>
    <w:pPr>
      <w:spacing w:before="240"/>
      <w:outlineLvl w:val="4"/>
    </w:pPr>
    <w:rPr>
      <w:b/>
      <w:color w:val="63666A"/>
    </w:rPr>
  </w:style>
  <w:style w:type="paragraph" w:styleId="Heading6">
    <w:name w:val="heading 6"/>
    <w:basedOn w:val="Normal"/>
    <w:next w:val="Normal"/>
    <w:link w:val="Heading6Char"/>
    <w:uiPriority w:val="9"/>
    <w:unhideWhenUsed/>
    <w:qFormat/>
    <w:rsid w:val="00821DE0"/>
    <w:pPr>
      <w:keepNext/>
      <w:keepLines/>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326C52"/>
    <w:pPr>
      <w:keepNext/>
      <w:keepLines/>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A5A"/>
    <w:pPr>
      <w:numPr>
        <w:numId w:val="2"/>
      </w:numPr>
      <w:ind w:left="180" w:hanging="180"/>
    </w:pPr>
  </w:style>
  <w:style w:type="character" w:customStyle="1" w:styleId="Heading1Char">
    <w:name w:val="Heading 1 Char"/>
    <w:basedOn w:val="DefaultParagraphFont"/>
    <w:link w:val="Heading1"/>
    <w:uiPriority w:val="9"/>
    <w:rsid w:val="00326C52"/>
    <w:rPr>
      <w:rFonts w:ascii="Arial" w:hAnsi="Arial"/>
      <w:b/>
      <w:color w:val="002D72"/>
      <w:sz w:val="28"/>
      <w:szCs w:val="28"/>
    </w:rPr>
  </w:style>
  <w:style w:type="character" w:styleId="Emphasis">
    <w:name w:val="Emphasis"/>
    <w:uiPriority w:val="20"/>
    <w:qFormat/>
    <w:rsid w:val="00E56DE4"/>
    <w:rPr>
      <w:b/>
      <w:i w:val="0"/>
    </w:rPr>
  </w:style>
  <w:style w:type="table" w:styleId="TableGrid">
    <w:name w:val="Table Grid"/>
    <w:basedOn w:val="TableNormal"/>
    <w:uiPriority w:val="39"/>
    <w:rsid w:val="00DB4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A5A"/>
    <w:pPr>
      <w:tabs>
        <w:tab w:val="center" w:pos="4680"/>
        <w:tab w:val="right" w:pos="9360"/>
      </w:tabs>
      <w:spacing w:after="0"/>
    </w:pPr>
    <w:rPr>
      <w:caps/>
      <w:color w:val="63666A"/>
    </w:rPr>
  </w:style>
  <w:style w:type="character" w:customStyle="1" w:styleId="HeaderChar">
    <w:name w:val="Header Char"/>
    <w:basedOn w:val="DefaultParagraphFont"/>
    <w:link w:val="Header"/>
    <w:uiPriority w:val="99"/>
    <w:rsid w:val="009B4A5A"/>
    <w:rPr>
      <w:rFonts w:ascii="Arial" w:hAnsi="Arial"/>
      <w:caps/>
      <w:color w:val="63666A"/>
      <w:sz w:val="20"/>
    </w:rPr>
  </w:style>
  <w:style w:type="paragraph" w:styleId="Footer">
    <w:name w:val="footer"/>
    <w:basedOn w:val="Normal"/>
    <w:link w:val="FooterChar"/>
    <w:uiPriority w:val="99"/>
    <w:unhideWhenUsed/>
    <w:rsid w:val="009B4A5A"/>
    <w:pPr>
      <w:tabs>
        <w:tab w:val="center" w:pos="4680"/>
        <w:tab w:val="right" w:pos="9360"/>
      </w:tabs>
      <w:spacing w:after="0"/>
    </w:pPr>
    <w:rPr>
      <w:color w:val="63666A"/>
    </w:rPr>
  </w:style>
  <w:style w:type="character" w:customStyle="1" w:styleId="FooterChar">
    <w:name w:val="Footer Char"/>
    <w:basedOn w:val="DefaultParagraphFont"/>
    <w:link w:val="Footer"/>
    <w:uiPriority w:val="99"/>
    <w:rsid w:val="009B4A5A"/>
    <w:rPr>
      <w:rFonts w:ascii="Arial" w:hAnsi="Arial"/>
      <w:color w:val="63666A"/>
      <w:sz w:val="20"/>
    </w:rPr>
  </w:style>
  <w:style w:type="paragraph" w:styleId="BalloonText">
    <w:name w:val="Balloon Text"/>
    <w:basedOn w:val="Normal"/>
    <w:link w:val="BalloonTextChar"/>
    <w:uiPriority w:val="99"/>
    <w:semiHidden/>
    <w:unhideWhenUsed/>
    <w:rsid w:val="008970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061"/>
    <w:rPr>
      <w:rFonts w:ascii="Segoe UI" w:hAnsi="Segoe UI" w:cs="Segoe UI"/>
      <w:sz w:val="18"/>
      <w:szCs w:val="18"/>
    </w:rPr>
  </w:style>
  <w:style w:type="character" w:customStyle="1" w:styleId="Heading2Char">
    <w:name w:val="Heading 2 Char"/>
    <w:basedOn w:val="DefaultParagraphFont"/>
    <w:link w:val="Heading2"/>
    <w:uiPriority w:val="9"/>
    <w:rsid w:val="00016214"/>
    <w:rPr>
      <w:rFonts w:ascii="Arial" w:hAnsi="Arial"/>
      <w:color w:val="002D72"/>
      <w:sz w:val="26"/>
      <w:szCs w:val="26"/>
    </w:rPr>
  </w:style>
  <w:style w:type="character" w:customStyle="1" w:styleId="Heading3Char">
    <w:name w:val="Heading 3 Char"/>
    <w:basedOn w:val="DefaultParagraphFont"/>
    <w:link w:val="Heading3"/>
    <w:uiPriority w:val="9"/>
    <w:rsid w:val="00691F6E"/>
    <w:rPr>
      <w:rFonts w:ascii="Arial" w:hAnsi="Arial" w:cs="Arial"/>
      <w:b/>
      <w:color w:val="0077C8"/>
    </w:rPr>
  </w:style>
  <w:style w:type="paragraph" w:customStyle="1" w:styleId="SubListParagraph">
    <w:name w:val="Sub List Paragraph"/>
    <w:basedOn w:val="Normal"/>
    <w:link w:val="SubListParagraphChar"/>
    <w:qFormat/>
    <w:rsid w:val="005E0273"/>
    <w:pPr>
      <w:numPr>
        <w:numId w:val="3"/>
      </w:numPr>
      <w:ind w:left="389" w:hanging="202"/>
    </w:pPr>
  </w:style>
  <w:style w:type="character" w:customStyle="1" w:styleId="Heading4Char">
    <w:name w:val="Heading 4 Char"/>
    <w:basedOn w:val="DefaultParagraphFont"/>
    <w:link w:val="Heading4"/>
    <w:uiPriority w:val="9"/>
    <w:rsid w:val="005B7519"/>
    <w:rPr>
      <w:rFonts w:ascii="Arial" w:hAnsi="Arial"/>
      <w:color w:val="0077C8"/>
      <w:sz w:val="20"/>
      <w:szCs w:val="20"/>
    </w:rPr>
  </w:style>
  <w:style w:type="paragraph" w:styleId="Title">
    <w:name w:val="Title"/>
    <w:basedOn w:val="Normal"/>
    <w:next w:val="Normal"/>
    <w:link w:val="TitleChar"/>
    <w:uiPriority w:val="10"/>
    <w:qFormat/>
    <w:rsid w:val="00EB00C9"/>
    <w:pPr>
      <w:spacing w:before="480"/>
    </w:pPr>
    <w:rPr>
      <w:b/>
      <w:caps/>
      <w:color w:val="002D72"/>
      <w:sz w:val="52"/>
      <w:szCs w:val="52"/>
    </w:rPr>
  </w:style>
  <w:style w:type="character" w:customStyle="1" w:styleId="TitleChar">
    <w:name w:val="Title Char"/>
    <w:basedOn w:val="DefaultParagraphFont"/>
    <w:link w:val="Title"/>
    <w:uiPriority w:val="10"/>
    <w:rsid w:val="00EB00C9"/>
    <w:rPr>
      <w:rFonts w:ascii="Arial" w:hAnsi="Arial"/>
      <w:b/>
      <w:caps/>
      <w:color w:val="002D72"/>
      <w:sz w:val="52"/>
      <w:szCs w:val="52"/>
    </w:rPr>
  </w:style>
  <w:style w:type="paragraph" w:styleId="Subtitle">
    <w:name w:val="Subtitle"/>
    <w:basedOn w:val="Normal"/>
    <w:next w:val="Normal"/>
    <w:link w:val="SubtitleChar"/>
    <w:uiPriority w:val="11"/>
    <w:qFormat/>
    <w:rsid w:val="00DD4664"/>
    <w:pPr>
      <w:spacing w:after="240"/>
    </w:pPr>
    <w:rPr>
      <w:color w:val="0077C8"/>
      <w:sz w:val="36"/>
      <w:szCs w:val="36"/>
    </w:rPr>
  </w:style>
  <w:style w:type="character" w:customStyle="1" w:styleId="SubtitleChar">
    <w:name w:val="Subtitle Char"/>
    <w:basedOn w:val="DefaultParagraphFont"/>
    <w:link w:val="Subtitle"/>
    <w:uiPriority w:val="11"/>
    <w:rsid w:val="00DD4664"/>
    <w:rPr>
      <w:rFonts w:ascii="Arial" w:hAnsi="Arial"/>
      <w:color w:val="0077C8"/>
      <w:sz w:val="36"/>
      <w:szCs w:val="36"/>
    </w:rPr>
  </w:style>
  <w:style w:type="character" w:styleId="PlaceholderText">
    <w:name w:val="Placeholder Text"/>
    <w:basedOn w:val="DefaultParagraphFont"/>
    <w:uiPriority w:val="99"/>
    <w:semiHidden/>
    <w:rsid w:val="006E428D"/>
    <w:rPr>
      <w:color w:val="808080"/>
    </w:rPr>
  </w:style>
  <w:style w:type="paragraph" w:customStyle="1" w:styleId="Note">
    <w:name w:val="Note"/>
    <w:basedOn w:val="Normal"/>
    <w:qFormat/>
    <w:rsid w:val="00E56DE4"/>
    <w:pPr>
      <w:spacing w:after="60"/>
    </w:pPr>
    <w:rPr>
      <w:color w:val="63666A"/>
      <w:sz w:val="16"/>
      <w:szCs w:val="16"/>
    </w:rPr>
  </w:style>
  <w:style w:type="paragraph" w:customStyle="1" w:styleId="CheckBox">
    <w:name w:val="Check Box"/>
    <w:basedOn w:val="Normal"/>
    <w:qFormat/>
    <w:rsid w:val="009B4A5A"/>
    <w:pPr>
      <w:numPr>
        <w:numId w:val="4"/>
      </w:numPr>
      <w:spacing w:after="60"/>
      <w:ind w:left="270" w:hanging="270"/>
    </w:pPr>
    <w:rPr>
      <w:sz w:val="18"/>
      <w:szCs w:val="18"/>
    </w:rPr>
  </w:style>
  <w:style w:type="character" w:styleId="IntenseEmphasis">
    <w:name w:val="Intense Emphasis"/>
    <w:basedOn w:val="Emphasis"/>
    <w:uiPriority w:val="21"/>
    <w:qFormat/>
    <w:rsid w:val="00E56DE4"/>
    <w:rPr>
      <w:b w:val="0"/>
      <w:i w:val="0"/>
    </w:rPr>
  </w:style>
  <w:style w:type="character" w:customStyle="1" w:styleId="Heading5Char">
    <w:name w:val="Heading 5 Char"/>
    <w:basedOn w:val="DefaultParagraphFont"/>
    <w:link w:val="Heading5"/>
    <w:uiPriority w:val="9"/>
    <w:rsid w:val="00326C52"/>
    <w:rPr>
      <w:rFonts w:ascii="Arial" w:hAnsi="Arial"/>
      <w:b/>
      <w:color w:val="63666A"/>
      <w:sz w:val="20"/>
    </w:rPr>
  </w:style>
  <w:style w:type="character" w:styleId="SubtleEmphasis">
    <w:name w:val="Subtle Emphasis"/>
    <w:basedOn w:val="DefaultParagraphFont"/>
    <w:uiPriority w:val="19"/>
    <w:qFormat/>
    <w:rsid w:val="00E56DE4"/>
    <w:rPr>
      <w:i/>
      <w:iCs/>
      <w:color w:val="404040" w:themeColor="text1" w:themeTint="BF"/>
    </w:rPr>
  </w:style>
  <w:style w:type="character" w:customStyle="1" w:styleId="Heading6Char">
    <w:name w:val="Heading 6 Char"/>
    <w:basedOn w:val="DefaultParagraphFont"/>
    <w:link w:val="Heading6"/>
    <w:uiPriority w:val="9"/>
    <w:rsid w:val="00821DE0"/>
    <w:rPr>
      <w:rFonts w:ascii="Arial" w:eastAsiaTheme="majorEastAsia" w:hAnsi="Arial" w:cstheme="majorBidi"/>
      <w:sz w:val="20"/>
    </w:rPr>
  </w:style>
  <w:style w:type="paragraph" w:customStyle="1" w:styleId="TableBullet">
    <w:name w:val="Table Bullet"/>
    <w:basedOn w:val="Normal"/>
    <w:link w:val="TableBulletChar"/>
    <w:qFormat/>
    <w:rsid w:val="009E6522"/>
    <w:pPr>
      <w:numPr>
        <w:numId w:val="6"/>
      </w:numPr>
      <w:spacing w:after="60"/>
      <w:ind w:left="158" w:hanging="158"/>
    </w:pPr>
    <w:rPr>
      <w:rFonts w:ascii="Calibri" w:eastAsiaTheme="minorEastAsia" w:hAnsi="Calibri"/>
      <w:szCs w:val="20"/>
    </w:rPr>
  </w:style>
  <w:style w:type="character" w:customStyle="1" w:styleId="TableBulletChar">
    <w:name w:val="Table Bullet Char"/>
    <w:basedOn w:val="DefaultParagraphFont"/>
    <w:link w:val="TableBullet"/>
    <w:rsid w:val="009E6522"/>
    <w:rPr>
      <w:rFonts w:ascii="Calibri" w:eastAsiaTheme="minorEastAsia" w:hAnsi="Calibri"/>
      <w:sz w:val="20"/>
      <w:szCs w:val="20"/>
    </w:rPr>
  </w:style>
  <w:style w:type="paragraph" w:customStyle="1" w:styleId="TableBodyCopy">
    <w:name w:val="Table Body Copy"/>
    <w:basedOn w:val="Normal"/>
    <w:qFormat/>
    <w:rsid w:val="00016214"/>
    <w:pPr>
      <w:spacing w:after="60"/>
    </w:pPr>
    <w:rPr>
      <w:rFonts w:eastAsiaTheme="minorEastAsia" w:cs="Arial"/>
      <w:color w:val="000000" w:themeColor="text1"/>
      <w:sz w:val="18"/>
      <w:szCs w:val="18"/>
    </w:rPr>
  </w:style>
  <w:style w:type="paragraph" w:customStyle="1" w:styleId="KeyPoints">
    <w:name w:val="Key Points"/>
    <w:basedOn w:val="Subtitle"/>
    <w:qFormat/>
    <w:rsid w:val="0035112C"/>
    <w:pPr>
      <w:numPr>
        <w:ilvl w:val="1"/>
      </w:numPr>
      <w:shd w:val="clear" w:color="auto" w:fill="2C5234"/>
      <w:spacing w:after="120"/>
    </w:pPr>
    <w:rPr>
      <w:rFonts w:eastAsiaTheme="majorEastAsia" w:cs="Arial"/>
      <w:b/>
      <w:iCs/>
      <w:caps/>
      <w:color w:val="FFFFFF" w:themeColor="background1"/>
      <w:sz w:val="20"/>
      <w:szCs w:val="22"/>
    </w:rPr>
  </w:style>
  <w:style w:type="character" w:styleId="IntenseReference">
    <w:name w:val="Intense Reference"/>
    <w:basedOn w:val="DefaultParagraphFont"/>
    <w:uiPriority w:val="32"/>
    <w:qFormat/>
    <w:rsid w:val="00526C04"/>
    <w:rPr>
      <w:b/>
      <w:bCs/>
      <w:smallCaps/>
      <w:color w:val="507F70"/>
      <w:spacing w:val="5"/>
    </w:rPr>
  </w:style>
  <w:style w:type="character" w:styleId="SubtleReference">
    <w:name w:val="Subtle Reference"/>
    <w:basedOn w:val="DefaultParagraphFont"/>
    <w:uiPriority w:val="31"/>
    <w:qFormat/>
    <w:rsid w:val="00526C04"/>
    <w:rPr>
      <w:smallCaps/>
      <w:color w:val="507F70"/>
    </w:rPr>
  </w:style>
  <w:style w:type="paragraph" w:styleId="ListBullet">
    <w:name w:val="List Bullet"/>
    <w:basedOn w:val="TableBullet"/>
    <w:uiPriority w:val="99"/>
    <w:unhideWhenUsed/>
    <w:rsid w:val="00016214"/>
    <w:pPr>
      <w:ind w:left="144" w:hanging="144"/>
    </w:pPr>
    <w:rPr>
      <w:rFonts w:ascii="Arial" w:hAnsi="Arial" w:cs="Arial"/>
      <w:color w:val="000000" w:themeColor="text1"/>
      <w:sz w:val="18"/>
      <w:szCs w:val="18"/>
    </w:rPr>
  </w:style>
  <w:style w:type="paragraph" w:customStyle="1" w:styleId="SubListBullet">
    <w:name w:val="Sub List Bullet"/>
    <w:basedOn w:val="ListParagraph"/>
    <w:qFormat/>
    <w:rsid w:val="00DB5ED6"/>
    <w:pPr>
      <w:numPr>
        <w:numId w:val="7"/>
      </w:numPr>
      <w:spacing w:after="60"/>
      <w:ind w:left="317" w:hanging="173"/>
    </w:pPr>
    <w:rPr>
      <w:color w:val="000000" w:themeColor="text1"/>
      <w:sz w:val="18"/>
      <w:szCs w:val="18"/>
    </w:rPr>
  </w:style>
  <w:style w:type="character" w:styleId="Strong">
    <w:name w:val="Strong"/>
    <w:basedOn w:val="DefaultParagraphFont"/>
    <w:uiPriority w:val="22"/>
    <w:qFormat/>
    <w:rsid w:val="00E56DE4"/>
    <w:rPr>
      <w:b/>
      <w:bCs/>
    </w:rPr>
  </w:style>
  <w:style w:type="paragraph" w:styleId="IntenseQuote">
    <w:name w:val="Intense Quote"/>
    <w:basedOn w:val="Normal"/>
    <w:next w:val="Normal"/>
    <w:link w:val="IntenseQuoteChar"/>
    <w:uiPriority w:val="30"/>
    <w:qFormat/>
    <w:rsid w:val="00E56DE4"/>
    <w:pPr>
      <w:pBdr>
        <w:top w:val="single" w:sz="4" w:space="10" w:color="F2A900"/>
        <w:bottom w:val="single" w:sz="4" w:space="10" w:color="F2A900"/>
      </w:pBdr>
      <w:spacing w:before="360" w:after="360"/>
      <w:ind w:left="864" w:right="864"/>
      <w:jc w:val="center"/>
    </w:pPr>
    <w:rPr>
      <w:i/>
      <w:iCs/>
      <w:color w:val="507F70"/>
    </w:rPr>
  </w:style>
  <w:style w:type="character" w:customStyle="1" w:styleId="IntenseQuoteChar">
    <w:name w:val="Intense Quote Char"/>
    <w:basedOn w:val="DefaultParagraphFont"/>
    <w:link w:val="IntenseQuote"/>
    <w:uiPriority w:val="30"/>
    <w:rsid w:val="00E56DE4"/>
    <w:rPr>
      <w:rFonts w:ascii="Arial" w:hAnsi="Arial"/>
      <w:i/>
      <w:iCs/>
      <w:color w:val="507F70"/>
      <w:sz w:val="20"/>
    </w:rPr>
  </w:style>
  <w:style w:type="character" w:customStyle="1" w:styleId="Heading7Char">
    <w:name w:val="Heading 7 Char"/>
    <w:basedOn w:val="DefaultParagraphFont"/>
    <w:link w:val="Heading7"/>
    <w:uiPriority w:val="9"/>
    <w:semiHidden/>
    <w:rsid w:val="00326C52"/>
    <w:rPr>
      <w:rFonts w:ascii="Arial" w:eastAsiaTheme="majorEastAsia" w:hAnsi="Arial" w:cstheme="majorBidi"/>
      <w:iCs/>
      <w:sz w:val="20"/>
    </w:rPr>
  </w:style>
  <w:style w:type="paragraph" w:customStyle="1" w:styleId="TableHeading">
    <w:name w:val="Table Heading"/>
    <w:basedOn w:val="Normal"/>
    <w:qFormat/>
    <w:rsid w:val="00741866"/>
    <w:pPr>
      <w:keepNext/>
      <w:spacing w:after="0"/>
      <w:jc w:val="center"/>
    </w:pPr>
    <w:rPr>
      <w:b/>
    </w:rPr>
  </w:style>
  <w:style w:type="character" w:styleId="Hyperlink">
    <w:name w:val="Hyperlink"/>
    <w:basedOn w:val="SmartHyperlink"/>
    <w:uiPriority w:val="99"/>
    <w:unhideWhenUsed/>
    <w:rsid w:val="00D13256"/>
    <w:rPr>
      <w:i w:val="0"/>
      <w:color w:val="1F4E79" w:themeColor="accent1" w:themeShade="80"/>
      <w:u w:val="single"/>
    </w:rPr>
  </w:style>
  <w:style w:type="paragraph" w:customStyle="1" w:styleId="Introduction">
    <w:name w:val="Introduction"/>
    <w:basedOn w:val="Normal"/>
    <w:qFormat/>
    <w:rsid w:val="00CE1E80"/>
    <w:rPr>
      <w:color w:val="002D72"/>
      <w:sz w:val="24"/>
      <w:szCs w:val="24"/>
    </w:rPr>
  </w:style>
  <w:style w:type="paragraph" w:customStyle="1" w:styleId="ContactInformation">
    <w:name w:val="Contact Information"/>
    <w:basedOn w:val="Normal"/>
    <w:qFormat/>
    <w:rsid w:val="00CE1E80"/>
    <w:pPr>
      <w:framePr w:wrap="around" w:hAnchor="margin" w:yAlign="bottom"/>
      <w:spacing w:before="120"/>
      <w:suppressOverlap/>
    </w:pPr>
    <w:rPr>
      <w:b/>
      <w:color w:val="FFFFFF" w:themeColor="background1"/>
      <w:shd w:val="clear" w:color="auto" w:fill="002D72"/>
    </w:rPr>
  </w:style>
  <w:style w:type="paragraph" w:customStyle="1" w:styleId="TitleBar">
    <w:name w:val="Title Bar"/>
    <w:basedOn w:val="Normal"/>
    <w:qFormat/>
    <w:rsid w:val="00CE1E80"/>
    <w:pPr>
      <w:pBdr>
        <w:top w:val="single" w:sz="36" w:space="1" w:color="6787B7"/>
      </w:pBdr>
      <w:spacing w:after="0"/>
    </w:pPr>
  </w:style>
  <w:style w:type="paragraph" w:styleId="Caption">
    <w:name w:val="caption"/>
    <w:basedOn w:val="Normal"/>
    <w:next w:val="Normal"/>
    <w:uiPriority w:val="35"/>
    <w:unhideWhenUsed/>
    <w:qFormat/>
    <w:rsid w:val="00BB592C"/>
    <w:pPr>
      <w:spacing w:after="0"/>
      <w:jc w:val="center"/>
    </w:pPr>
    <w:rPr>
      <w:iCs/>
      <w:color w:val="000000" w:themeColor="text1"/>
      <w:sz w:val="18"/>
      <w:szCs w:val="18"/>
    </w:rPr>
  </w:style>
  <w:style w:type="paragraph" w:styleId="NoSpacing">
    <w:name w:val="No Spacing"/>
    <w:uiPriority w:val="1"/>
    <w:qFormat/>
    <w:rsid w:val="00BB592C"/>
    <w:pPr>
      <w:spacing w:after="0" w:line="240" w:lineRule="auto"/>
    </w:pPr>
    <w:rPr>
      <w:rFonts w:ascii="Arial" w:hAnsi="Arial"/>
      <w:sz w:val="20"/>
    </w:rPr>
  </w:style>
  <w:style w:type="paragraph" w:customStyle="1" w:styleId="Credit">
    <w:name w:val="Credit"/>
    <w:basedOn w:val="Caption"/>
    <w:qFormat/>
    <w:rsid w:val="00BB592C"/>
    <w:rPr>
      <w:sz w:val="16"/>
      <w:szCs w:val="16"/>
    </w:rPr>
  </w:style>
  <w:style w:type="table" w:customStyle="1" w:styleId="brandedtable">
    <w:name w:val="branded table"/>
    <w:basedOn w:val="TableNormal"/>
    <w:uiPriority w:val="99"/>
    <w:rsid w:val="003F2325"/>
    <w:pPr>
      <w:spacing w:after="0" w:line="240" w:lineRule="auto"/>
    </w:pPr>
    <w:rPr>
      <w:rFonts w:ascii="Arial" w:hAnsi="Arial"/>
      <w:sz w:val="18"/>
    </w:rPr>
    <w:tblPr>
      <w:tblBorders>
        <w:top w:val="single" w:sz="4" w:space="0" w:color="888B8D"/>
        <w:left w:val="single" w:sz="4" w:space="0" w:color="888B8D"/>
        <w:bottom w:val="single" w:sz="4" w:space="0" w:color="888B8D"/>
        <w:right w:val="single" w:sz="4" w:space="0" w:color="888B8D"/>
        <w:insideH w:val="single" w:sz="4" w:space="0" w:color="888B8D"/>
        <w:insideV w:val="single" w:sz="4" w:space="0" w:color="888B8D"/>
      </w:tblBorders>
      <w:tblCellMar>
        <w:top w:w="72" w:type="dxa"/>
        <w:left w:w="115" w:type="dxa"/>
        <w:bottom w:w="72" w:type="dxa"/>
        <w:right w:w="115" w:type="dxa"/>
      </w:tblCellMar>
    </w:tblPr>
    <w:tblStylePr w:type="firstRow">
      <w:pPr>
        <w:jc w:val="center"/>
      </w:pPr>
      <w:tblPr/>
      <w:tcPr>
        <w:tcBorders>
          <w:top w:val="single" w:sz="4" w:space="0" w:color="888B8D"/>
          <w:left w:val="single" w:sz="4" w:space="0" w:color="888B8D"/>
          <w:bottom w:val="single" w:sz="4" w:space="0" w:color="888B8D"/>
          <w:right w:val="single" w:sz="4" w:space="0" w:color="888B8D"/>
          <w:insideH w:val="single" w:sz="4" w:space="0" w:color="888B8D"/>
          <w:insideV w:val="single" w:sz="4" w:space="0" w:color="888B8D"/>
          <w:tl2br w:val="nil"/>
          <w:tr2bl w:val="nil"/>
        </w:tcBorders>
        <w:shd w:val="clear" w:color="auto" w:fill="D9E1E2"/>
        <w:vAlign w:val="bottom"/>
      </w:tcPr>
    </w:tblStylePr>
  </w:style>
  <w:style w:type="table" w:styleId="GridTable1Light-Accent2">
    <w:name w:val="Grid Table 1 Light Accent 2"/>
    <w:basedOn w:val="TableNormal"/>
    <w:uiPriority w:val="46"/>
    <w:rsid w:val="003F232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CE1E80"/>
    <w:rPr>
      <w:color w:val="808080"/>
      <w:shd w:val="clear" w:color="auto" w:fill="E6E6E6"/>
    </w:rPr>
  </w:style>
  <w:style w:type="character" w:styleId="CommentReference">
    <w:name w:val="annotation reference"/>
    <w:basedOn w:val="DefaultParagraphFont"/>
    <w:uiPriority w:val="99"/>
    <w:semiHidden/>
    <w:unhideWhenUsed/>
    <w:rsid w:val="002F6520"/>
    <w:rPr>
      <w:sz w:val="16"/>
      <w:szCs w:val="16"/>
    </w:rPr>
  </w:style>
  <w:style w:type="paragraph" w:styleId="CommentText">
    <w:name w:val="annotation text"/>
    <w:basedOn w:val="Normal"/>
    <w:link w:val="CommentTextChar"/>
    <w:uiPriority w:val="99"/>
    <w:unhideWhenUsed/>
    <w:rsid w:val="002F6520"/>
    <w:rPr>
      <w:szCs w:val="20"/>
    </w:rPr>
  </w:style>
  <w:style w:type="character" w:customStyle="1" w:styleId="CommentTextChar">
    <w:name w:val="Comment Text Char"/>
    <w:basedOn w:val="DefaultParagraphFont"/>
    <w:link w:val="CommentText"/>
    <w:uiPriority w:val="99"/>
    <w:rsid w:val="002F65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6520"/>
    <w:rPr>
      <w:b/>
      <w:bCs/>
    </w:rPr>
  </w:style>
  <w:style w:type="character" w:customStyle="1" w:styleId="CommentSubjectChar">
    <w:name w:val="Comment Subject Char"/>
    <w:basedOn w:val="CommentTextChar"/>
    <w:link w:val="CommentSubject"/>
    <w:uiPriority w:val="99"/>
    <w:semiHidden/>
    <w:rsid w:val="002F6520"/>
    <w:rPr>
      <w:rFonts w:ascii="Arial" w:hAnsi="Arial"/>
      <w:b/>
      <w:bCs/>
      <w:sz w:val="20"/>
      <w:szCs w:val="20"/>
    </w:rPr>
  </w:style>
  <w:style w:type="character" w:styleId="UnresolvedMention">
    <w:name w:val="Unresolved Mention"/>
    <w:basedOn w:val="DefaultParagraphFont"/>
    <w:uiPriority w:val="99"/>
    <w:semiHidden/>
    <w:unhideWhenUsed/>
    <w:rsid w:val="00BA14F0"/>
    <w:rPr>
      <w:color w:val="605E5C"/>
      <w:shd w:val="clear" w:color="auto" w:fill="E1DFDD"/>
    </w:rPr>
  </w:style>
  <w:style w:type="character" w:styleId="FollowedHyperlink">
    <w:name w:val="FollowedHyperlink"/>
    <w:basedOn w:val="DefaultParagraphFont"/>
    <w:uiPriority w:val="99"/>
    <w:semiHidden/>
    <w:unhideWhenUsed/>
    <w:rsid w:val="000463D3"/>
    <w:rPr>
      <w:color w:val="954F72" w:themeColor="followedHyperlink"/>
      <w:u w:val="single"/>
    </w:rPr>
  </w:style>
  <w:style w:type="paragraph" w:customStyle="1" w:styleId="Style1">
    <w:name w:val="Style1"/>
    <w:basedOn w:val="SubListParagraph"/>
    <w:next w:val="HTMLAddress"/>
    <w:link w:val="Style1Char"/>
    <w:qFormat/>
    <w:rsid w:val="00146DA0"/>
    <w:rPr>
      <w:u w:val="single"/>
    </w:rPr>
  </w:style>
  <w:style w:type="paragraph" w:styleId="HTMLAddress">
    <w:name w:val="HTML Address"/>
    <w:basedOn w:val="Normal"/>
    <w:link w:val="HTMLAddressChar"/>
    <w:uiPriority w:val="99"/>
    <w:semiHidden/>
    <w:unhideWhenUsed/>
    <w:rsid w:val="00146DA0"/>
    <w:pPr>
      <w:spacing w:after="0"/>
    </w:pPr>
    <w:rPr>
      <w:i/>
      <w:iCs/>
    </w:rPr>
  </w:style>
  <w:style w:type="character" w:customStyle="1" w:styleId="HTMLAddressChar">
    <w:name w:val="HTML Address Char"/>
    <w:basedOn w:val="DefaultParagraphFont"/>
    <w:link w:val="HTMLAddress"/>
    <w:uiPriority w:val="99"/>
    <w:semiHidden/>
    <w:rsid w:val="00146DA0"/>
    <w:rPr>
      <w:rFonts w:ascii="Arial" w:hAnsi="Arial"/>
      <w:i/>
      <w:iCs/>
      <w:sz w:val="20"/>
    </w:rPr>
  </w:style>
  <w:style w:type="character" w:customStyle="1" w:styleId="SubListParagraphChar">
    <w:name w:val="Sub List Paragraph Char"/>
    <w:basedOn w:val="DefaultParagraphFont"/>
    <w:link w:val="SubListParagraph"/>
    <w:rsid w:val="00146DA0"/>
    <w:rPr>
      <w:rFonts w:ascii="Arial" w:hAnsi="Arial"/>
      <w:sz w:val="20"/>
    </w:rPr>
  </w:style>
  <w:style w:type="character" w:customStyle="1" w:styleId="Style1Char">
    <w:name w:val="Style1 Char"/>
    <w:basedOn w:val="SubListParagraphChar"/>
    <w:link w:val="Style1"/>
    <w:rsid w:val="00146DA0"/>
    <w:rPr>
      <w:rFonts w:ascii="Arial" w:hAnsi="Arial"/>
      <w:sz w:val="20"/>
      <w:u w:val="single"/>
    </w:rPr>
  </w:style>
  <w:style w:type="character" w:styleId="SmartHyperlink">
    <w:name w:val="Smart Hyperlink"/>
    <w:basedOn w:val="DefaultParagraphFont"/>
    <w:uiPriority w:val="99"/>
    <w:semiHidden/>
    <w:unhideWhenUsed/>
    <w:rsid w:val="00891AAC"/>
    <w:rPr>
      <w:u w:val="dotted"/>
    </w:rPr>
  </w:style>
  <w:style w:type="paragraph" w:styleId="Revision">
    <w:name w:val="Revision"/>
    <w:hidden/>
    <w:uiPriority w:val="99"/>
    <w:semiHidden/>
    <w:rsid w:val="00604106"/>
    <w:pPr>
      <w:spacing w:after="0" w:line="240" w:lineRule="auto"/>
    </w:pPr>
    <w:rPr>
      <w:rFonts w:ascii="Arial" w:hAnsi="Arial"/>
      <w:sz w:val="20"/>
    </w:rPr>
  </w:style>
  <w:style w:type="paragraph" w:styleId="NormalWeb">
    <w:name w:val="Normal (Web)"/>
    <w:basedOn w:val="Normal"/>
    <w:uiPriority w:val="99"/>
    <w:semiHidden/>
    <w:unhideWhenUsed/>
    <w:rsid w:val="001D220F"/>
    <w:pPr>
      <w:spacing w:before="100" w:beforeAutospacing="1" w:after="100" w:afterAutospacing="1"/>
    </w:pPr>
    <w:rPr>
      <w:rFonts w:ascii="Calibri" w:hAnsi="Calibri" w:cs="Calibri"/>
      <w:sz w:val="22"/>
    </w:rPr>
  </w:style>
  <w:style w:type="paragraph" w:customStyle="1" w:styleId="paragraph">
    <w:name w:val="paragraph"/>
    <w:basedOn w:val="Normal"/>
    <w:rsid w:val="00F87CE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87CEE"/>
  </w:style>
  <w:style w:type="character" w:customStyle="1" w:styleId="eop">
    <w:name w:val="eop"/>
    <w:basedOn w:val="DefaultParagraphFont"/>
    <w:rsid w:val="00F87CEE"/>
  </w:style>
  <w:style w:type="character" w:customStyle="1" w:styleId="spellingerror">
    <w:name w:val="spellingerror"/>
    <w:basedOn w:val="DefaultParagraphFont"/>
    <w:rsid w:val="00DE24DE"/>
  </w:style>
  <w:style w:type="character" w:customStyle="1" w:styleId="contextualspellingandgrammarerror">
    <w:name w:val="contextualspellingandgrammarerror"/>
    <w:basedOn w:val="DefaultParagraphFont"/>
    <w:rsid w:val="00DE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4490">
      <w:bodyDiv w:val="1"/>
      <w:marLeft w:val="0"/>
      <w:marRight w:val="0"/>
      <w:marTop w:val="0"/>
      <w:marBottom w:val="0"/>
      <w:divBdr>
        <w:top w:val="none" w:sz="0" w:space="0" w:color="auto"/>
        <w:left w:val="none" w:sz="0" w:space="0" w:color="auto"/>
        <w:bottom w:val="none" w:sz="0" w:space="0" w:color="auto"/>
        <w:right w:val="none" w:sz="0" w:space="0" w:color="auto"/>
      </w:divBdr>
    </w:div>
    <w:div w:id="462424496">
      <w:bodyDiv w:val="1"/>
      <w:marLeft w:val="0"/>
      <w:marRight w:val="0"/>
      <w:marTop w:val="0"/>
      <w:marBottom w:val="0"/>
      <w:divBdr>
        <w:top w:val="none" w:sz="0" w:space="0" w:color="auto"/>
        <w:left w:val="none" w:sz="0" w:space="0" w:color="auto"/>
        <w:bottom w:val="none" w:sz="0" w:space="0" w:color="auto"/>
        <w:right w:val="none" w:sz="0" w:space="0" w:color="auto"/>
      </w:divBdr>
      <w:divsChild>
        <w:div w:id="195048139">
          <w:marLeft w:val="0"/>
          <w:marRight w:val="0"/>
          <w:marTop w:val="0"/>
          <w:marBottom w:val="0"/>
          <w:divBdr>
            <w:top w:val="none" w:sz="0" w:space="0" w:color="auto"/>
            <w:left w:val="none" w:sz="0" w:space="0" w:color="auto"/>
            <w:bottom w:val="none" w:sz="0" w:space="0" w:color="auto"/>
            <w:right w:val="none" w:sz="0" w:space="0" w:color="auto"/>
          </w:divBdr>
        </w:div>
        <w:div w:id="529731716">
          <w:marLeft w:val="0"/>
          <w:marRight w:val="0"/>
          <w:marTop w:val="0"/>
          <w:marBottom w:val="0"/>
          <w:divBdr>
            <w:top w:val="none" w:sz="0" w:space="0" w:color="auto"/>
            <w:left w:val="none" w:sz="0" w:space="0" w:color="auto"/>
            <w:bottom w:val="none" w:sz="0" w:space="0" w:color="auto"/>
            <w:right w:val="none" w:sz="0" w:space="0" w:color="auto"/>
          </w:divBdr>
        </w:div>
        <w:div w:id="679115308">
          <w:marLeft w:val="0"/>
          <w:marRight w:val="0"/>
          <w:marTop w:val="0"/>
          <w:marBottom w:val="0"/>
          <w:divBdr>
            <w:top w:val="none" w:sz="0" w:space="0" w:color="auto"/>
            <w:left w:val="none" w:sz="0" w:space="0" w:color="auto"/>
            <w:bottom w:val="none" w:sz="0" w:space="0" w:color="auto"/>
            <w:right w:val="none" w:sz="0" w:space="0" w:color="auto"/>
          </w:divBdr>
        </w:div>
      </w:divsChild>
    </w:div>
    <w:div w:id="561334990">
      <w:bodyDiv w:val="1"/>
      <w:marLeft w:val="0"/>
      <w:marRight w:val="0"/>
      <w:marTop w:val="0"/>
      <w:marBottom w:val="0"/>
      <w:divBdr>
        <w:top w:val="none" w:sz="0" w:space="0" w:color="auto"/>
        <w:left w:val="none" w:sz="0" w:space="0" w:color="auto"/>
        <w:bottom w:val="none" w:sz="0" w:space="0" w:color="auto"/>
        <w:right w:val="none" w:sz="0" w:space="0" w:color="auto"/>
      </w:divBdr>
    </w:div>
    <w:div w:id="592275430">
      <w:bodyDiv w:val="1"/>
      <w:marLeft w:val="0"/>
      <w:marRight w:val="0"/>
      <w:marTop w:val="0"/>
      <w:marBottom w:val="0"/>
      <w:divBdr>
        <w:top w:val="none" w:sz="0" w:space="0" w:color="auto"/>
        <w:left w:val="none" w:sz="0" w:space="0" w:color="auto"/>
        <w:bottom w:val="none" w:sz="0" w:space="0" w:color="auto"/>
        <w:right w:val="none" w:sz="0" w:space="0" w:color="auto"/>
      </w:divBdr>
    </w:div>
    <w:div w:id="613096322">
      <w:bodyDiv w:val="1"/>
      <w:marLeft w:val="0"/>
      <w:marRight w:val="0"/>
      <w:marTop w:val="0"/>
      <w:marBottom w:val="0"/>
      <w:divBdr>
        <w:top w:val="none" w:sz="0" w:space="0" w:color="auto"/>
        <w:left w:val="none" w:sz="0" w:space="0" w:color="auto"/>
        <w:bottom w:val="none" w:sz="0" w:space="0" w:color="auto"/>
        <w:right w:val="none" w:sz="0" w:space="0" w:color="auto"/>
      </w:divBdr>
    </w:div>
    <w:div w:id="692658929">
      <w:bodyDiv w:val="1"/>
      <w:marLeft w:val="0"/>
      <w:marRight w:val="0"/>
      <w:marTop w:val="0"/>
      <w:marBottom w:val="0"/>
      <w:divBdr>
        <w:top w:val="none" w:sz="0" w:space="0" w:color="auto"/>
        <w:left w:val="none" w:sz="0" w:space="0" w:color="auto"/>
        <w:bottom w:val="none" w:sz="0" w:space="0" w:color="auto"/>
        <w:right w:val="none" w:sz="0" w:space="0" w:color="auto"/>
      </w:divBdr>
    </w:div>
    <w:div w:id="762650776">
      <w:bodyDiv w:val="1"/>
      <w:marLeft w:val="0"/>
      <w:marRight w:val="0"/>
      <w:marTop w:val="0"/>
      <w:marBottom w:val="0"/>
      <w:divBdr>
        <w:top w:val="none" w:sz="0" w:space="0" w:color="auto"/>
        <w:left w:val="none" w:sz="0" w:space="0" w:color="auto"/>
        <w:bottom w:val="none" w:sz="0" w:space="0" w:color="auto"/>
        <w:right w:val="none" w:sz="0" w:space="0" w:color="auto"/>
      </w:divBdr>
      <w:divsChild>
        <w:div w:id="179783930">
          <w:marLeft w:val="0"/>
          <w:marRight w:val="0"/>
          <w:marTop w:val="0"/>
          <w:marBottom w:val="0"/>
          <w:divBdr>
            <w:top w:val="none" w:sz="0" w:space="0" w:color="auto"/>
            <w:left w:val="none" w:sz="0" w:space="0" w:color="auto"/>
            <w:bottom w:val="none" w:sz="0" w:space="0" w:color="auto"/>
            <w:right w:val="none" w:sz="0" w:space="0" w:color="auto"/>
          </w:divBdr>
        </w:div>
        <w:div w:id="204946434">
          <w:marLeft w:val="0"/>
          <w:marRight w:val="0"/>
          <w:marTop w:val="0"/>
          <w:marBottom w:val="0"/>
          <w:divBdr>
            <w:top w:val="none" w:sz="0" w:space="0" w:color="auto"/>
            <w:left w:val="none" w:sz="0" w:space="0" w:color="auto"/>
            <w:bottom w:val="none" w:sz="0" w:space="0" w:color="auto"/>
            <w:right w:val="none" w:sz="0" w:space="0" w:color="auto"/>
          </w:divBdr>
        </w:div>
        <w:div w:id="222907004">
          <w:marLeft w:val="0"/>
          <w:marRight w:val="0"/>
          <w:marTop w:val="0"/>
          <w:marBottom w:val="0"/>
          <w:divBdr>
            <w:top w:val="none" w:sz="0" w:space="0" w:color="auto"/>
            <w:left w:val="none" w:sz="0" w:space="0" w:color="auto"/>
            <w:bottom w:val="none" w:sz="0" w:space="0" w:color="auto"/>
            <w:right w:val="none" w:sz="0" w:space="0" w:color="auto"/>
          </w:divBdr>
        </w:div>
        <w:div w:id="313338875">
          <w:marLeft w:val="0"/>
          <w:marRight w:val="0"/>
          <w:marTop w:val="0"/>
          <w:marBottom w:val="0"/>
          <w:divBdr>
            <w:top w:val="none" w:sz="0" w:space="0" w:color="auto"/>
            <w:left w:val="none" w:sz="0" w:space="0" w:color="auto"/>
            <w:bottom w:val="none" w:sz="0" w:space="0" w:color="auto"/>
            <w:right w:val="none" w:sz="0" w:space="0" w:color="auto"/>
          </w:divBdr>
        </w:div>
        <w:div w:id="898588333">
          <w:marLeft w:val="0"/>
          <w:marRight w:val="0"/>
          <w:marTop w:val="0"/>
          <w:marBottom w:val="0"/>
          <w:divBdr>
            <w:top w:val="none" w:sz="0" w:space="0" w:color="auto"/>
            <w:left w:val="none" w:sz="0" w:space="0" w:color="auto"/>
            <w:bottom w:val="none" w:sz="0" w:space="0" w:color="auto"/>
            <w:right w:val="none" w:sz="0" w:space="0" w:color="auto"/>
          </w:divBdr>
        </w:div>
        <w:div w:id="9097775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 w:id="1377972740">
          <w:marLeft w:val="0"/>
          <w:marRight w:val="0"/>
          <w:marTop w:val="0"/>
          <w:marBottom w:val="0"/>
          <w:divBdr>
            <w:top w:val="none" w:sz="0" w:space="0" w:color="auto"/>
            <w:left w:val="none" w:sz="0" w:space="0" w:color="auto"/>
            <w:bottom w:val="none" w:sz="0" w:space="0" w:color="auto"/>
            <w:right w:val="none" w:sz="0" w:space="0" w:color="auto"/>
          </w:divBdr>
        </w:div>
        <w:div w:id="1598782894">
          <w:marLeft w:val="0"/>
          <w:marRight w:val="0"/>
          <w:marTop w:val="0"/>
          <w:marBottom w:val="0"/>
          <w:divBdr>
            <w:top w:val="none" w:sz="0" w:space="0" w:color="auto"/>
            <w:left w:val="none" w:sz="0" w:space="0" w:color="auto"/>
            <w:bottom w:val="none" w:sz="0" w:space="0" w:color="auto"/>
            <w:right w:val="none" w:sz="0" w:space="0" w:color="auto"/>
          </w:divBdr>
        </w:div>
      </w:divsChild>
    </w:div>
    <w:div w:id="946430208">
      <w:bodyDiv w:val="1"/>
      <w:marLeft w:val="0"/>
      <w:marRight w:val="0"/>
      <w:marTop w:val="0"/>
      <w:marBottom w:val="0"/>
      <w:divBdr>
        <w:top w:val="none" w:sz="0" w:space="0" w:color="auto"/>
        <w:left w:val="none" w:sz="0" w:space="0" w:color="auto"/>
        <w:bottom w:val="none" w:sz="0" w:space="0" w:color="auto"/>
        <w:right w:val="none" w:sz="0" w:space="0" w:color="auto"/>
      </w:divBdr>
      <w:divsChild>
        <w:div w:id="88740812">
          <w:marLeft w:val="1080"/>
          <w:marRight w:val="0"/>
          <w:marTop w:val="0"/>
          <w:marBottom w:val="120"/>
          <w:divBdr>
            <w:top w:val="none" w:sz="0" w:space="0" w:color="auto"/>
            <w:left w:val="none" w:sz="0" w:space="0" w:color="auto"/>
            <w:bottom w:val="none" w:sz="0" w:space="0" w:color="auto"/>
            <w:right w:val="none" w:sz="0" w:space="0" w:color="auto"/>
          </w:divBdr>
        </w:div>
        <w:div w:id="409737568">
          <w:marLeft w:val="547"/>
          <w:marRight w:val="0"/>
          <w:marTop w:val="0"/>
          <w:marBottom w:val="120"/>
          <w:divBdr>
            <w:top w:val="none" w:sz="0" w:space="0" w:color="auto"/>
            <w:left w:val="none" w:sz="0" w:space="0" w:color="auto"/>
            <w:bottom w:val="none" w:sz="0" w:space="0" w:color="auto"/>
            <w:right w:val="none" w:sz="0" w:space="0" w:color="auto"/>
          </w:divBdr>
        </w:div>
        <w:div w:id="923685021">
          <w:marLeft w:val="1080"/>
          <w:marRight w:val="0"/>
          <w:marTop w:val="0"/>
          <w:marBottom w:val="120"/>
          <w:divBdr>
            <w:top w:val="none" w:sz="0" w:space="0" w:color="auto"/>
            <w:left w:val="none" w:sz="0" w:space="0" w:color="auto"/>
            <w:bottom w:val="none" w:sz="0" w:space="0" w:color="auto"/>
            <w:right w:val="none" w:sz="0" w:space="0" w:color="auto"/>
          </w:divBdr>
        </w:div>
        <w:div w:id="1279218050">
          <w:marLeft w:val="1080"/>
          <w:marRight w:val="0"/>
          <w:marTop w:val="0"/>
          <w:marBottom w:val="120"/>
          <w:divBdr>
            <w:top w:val="none" w:sz="0" w:space="0" w:color="auto"/>
            <w:left w:val="none" w:sz="0" w:space="0" w:color="auto"/>
            <w:bottom w:val="none" w:sz="0" w:space="0" w:color="auto"/>
            <w:right w:val="none" w:sz="0" w:space="0" w:color="auto"/>
          </w:divBdr>
        </w:div>
        <w:div w:id="1324360231">
          <w:marLeft w:val="547"/>
          <w:marRight w:val="0"/>
          <w:marTop w:val="0"/>
          <w:marBottom w:val="120"/>
          <w:divBdr>
            <w:top w:val="none" w:sz="0" w:space="0" w:color="auto"/>
            <w:left w:val="none" w:sz="0" w:space="0" w:color="auto"/>
            <w:bottom w:val="none" w:sz="0" w:space="0" w:color="auto"/>
            <w:right w:val="none" w:sz="0" w:space="0" w:color="auto"/>
          </w:divBdr>
        </w:div>
        <w:div w:id="1673800425">
          <w:marLeft w:val="547"/>
          <w:marRight w:val="0"/>
          <w:marTop w:val="0"/>
          <w:marBottom w:val="120"/>
          <w:divBdr>
            <w:top w:val="none" w:sz="0" w:space="0" w:color="auto"/>
            <w:left w:val="none" w:sz="0" w:space="0" w:color="auto"/>
            <w:bottom w:val="none" w:sz="0" w:space="0" w:color="auto"/>
            <w:right w:val="none" w:sz="0" w:space="0" w:color="auto"/>
          </w:divBdr>
        </w:div>
        <w:div w:id="1814331343">
          <w:marLeft w:val="547"/>
          <w:marRight w:val="0"/>
          <w:marTop w:val="0"/>
          <w:marBottom w:val="120"/>
          <w:divBdr>
            <w:top w:val="none" w:sz="0" w:space="0" w:color="auto"/>
            <w:left w:val="none" w:sz="0" w:space="0" w:color="auto"/>
            <w:bottom w:val="none" w:sz="0" w:space="0" w:color="auto"/>
            <w:right w:val="none" w:sz="0" w:space="0" w:color="auto"/>
          </w:divBdr>
        </w:div>
      </w:divsChild>
    </w:div>
    <w:div w:id="1130827056">
      <w:bodyDiv w:val="1"/>
      <w:marLeft w:val="0"/>
      <w:marRight w:val="0"/>
      <w:marTop w:val="0"/>
      <w:marBottom w:val="0"/>
      <w:divBdr>
        <w:top w:val="none" w:sz="0" w:space="0" w:color="auto"/>
        <w:left w:val="none" w:sz="0" w:space="0" w:color="auto"/>
        <w:bottom w:val="none" w:sz="0" w:space="0" w:color="auto"/>
        <w:right w:val="none" w:sz="0" w:space="0" w:color="auto"/>
      </w:divBdr>
    </w:div>
    <w:div w:id="1194685156">
      <w:bodyDiv w:val="1"/>
      <w:marLeft w:val="0"/>
      <w:marRight w:val="0"/>
      <w:marTop w:val="0"/>
      <w:marBottom w:val="0"/>
      <w:divBdr>
        <w:top w:val="none" w:sz="0" w:space="0" w:color="auto"/>
        <w:left w:val="none" w:sz="0" w:space="0" w:color="auto"/>
        <w:bottom w:val="none" w:sz="0" w:space="0" w:color="auto"/>
        <w:right w:val="none" w:sz="0" w:space="0" w:color="auto"/>
      </w:divBdr>
      <w:divsChild>
        <w:div w:id="10032001">
          <w:marLeft w:val="0"/>
          <w:marRight w:val="0"/>
          <w:marTop w:val="0"/>
          <w:marBottom w:val="0"/>
          <w:divBdr>
            <w:top w:val="none" w:sz="0" w:space="0" w:color="auto"/>
            <w:left w:val="none" w:sz="0" w:space="0" w:color="auto"/>
            <w:bottom w:val="none" w:sz="0" w:space="0" w:color="auto"/>
            <w:right w:val="none" w:sz="0" w:space="0" w:color="auto"/>
          </w:divBdr>
          <w:divsChild>
            <w:div w:id="782967674">
              <w:marLeft w:val="0"/>
              <w:marRight w:val="0"/>
              <w:marTop w:val="0"/>
              <w:marBottom w:val="0"/>
              <w:divBdr>
                <w:top w:val="none" w:sz="0" w:space="0" w:color="auto"/>
                <w:left w:val="none" w:sz="0" w:space="0" w:color="auto"/>
                <w:bottom w:val="none" w:sz="0" w:space="0" w:color="auto"/>
                <w:right w:val="none" w:sz="0" w:space="0" w:color="auto"/>
              </w:divBdr>
            </w:div>
            <w:div w:id="936210307">
              <w:marLeft w:val="0"/>
              <w:marRight w:val="0"/>
              <w:marTop w:val="0"/>
              <w:marBottom w:val="0"/>
              <w:divBdr>
                <w:top w:val="none" w:sz="0" w:space="0" w:color="auto"/>
                <w:left w:val="none" w:sz="0" w:space="0" w:color="auto"/>
                <w:bottom w:val="none" w:sz="0" w:space="0" w:color="auto"/>
                <w:right w:val="none" w:sz="0" w:space="0" w:color="auto"/>
              </w:divBdr>
            </w:div>
            <w:div w:id="1174763302">
              <w:marLeft w:val="0"/>
              <w:marRight w:val="0"/>
              <w:marTop w:val="0"/>
              <w:marBottom w:val="0"/>
              <w:divBdr>
                <w:top w:val="none" w:sz="0" w:space="0" w:color="auto"/>
                <w:left w:val="none" w:sz="0" w:space="0" w:color="auto"/>
                <w:bottom w:val="none" w:sz="0" w:space="0" w:color="auto"/>
                <w:right w:val="none" w:sz="0" w:space="0" w:color="auto"/>
              </w:divBdr>
            </w:div>
            <w:div w:id="1594706633">
              <w:marLeft w:val="0"/>
              <w:marRight w:val="0"/>
              <w:marTop w:val="0"/>
              <w:marBottom w:val="0"/>
              <w:divBdr>
                <w:top w:val="none" w:sz="0" w:space="0" w:color="auto"/>
                <w:left w:val="none" w:sz="0" w:space="0" w:color="auto"/>
                <w:bottom w:val="none" w:sz="0" w:space="0" w:color="auto"/>
                <w:right w:val="none" w:sz="0" w:space="0" w:color="auto"/>
              </w:divBdr>
            </w:div>
            <w:div w:id="2026129633">
              <w:marLeft w:val="0"/>
              <w:marRight w:val="0"/>
              <w:marTop w:val="0"/>
              <w:marBottom w:val="0"/>
              <w:divBdr>
                <w:top w:val="none" w:sz="0" w:space="0" w:color="auto"/>
                <w:left w:val="none" w:sz="0" w:space="0" w:color="auto"/>
                <w:bottom w:val="none" w:sz="0" w:space="0" w:color="auto"/>
                <w:right w:val="none" w:sz="0" w:space="0" w:color="auto"/>
              </w:divBdr>
            </w:div>
          </w:divsChild>
        </w:div>
        <w:div w:id="107046126">
          <w:marLeft w:val="0"/>
          <w:marRight w:val="0"/>
          <w:marTop w:val="0"/>
          <w:marBottom w:val="0"/>
          <w:divBdr>
            <w:top w:val="none" w:sz="0" w:space="0" w:color="auto"/>
            <w:left w:val="none" w:sz="0" w:space="0" w:color="auto"/>
            <w:bottom w:val="none" w:sz="0" w:space="0" w:color="auto"/>
            <w:right w:val="none" w:sz="0" w:space="0" w:color="auto"/>
          </w:divBdr>
        </w:div>
        <w:div w:id="141964703">
          <w:marLeft w:val="0"/>
          <w:marRight w:val="0"/>
          <w:marTop w:val="0"/>
          <w:marBottom w:val="0"/>
          <w:divBdr>
            <w:top w:val="none" w:sz="0" w:space="0" w:color="auto"/>
            <w:left w:val="none" w:sz="0" w:space="0" w:color="auto"/>
            <w:bottom w:val="none" w:sz="0" w:space="0" w:color="auto"/>
            <w:right w:val="none" w:sz="0" w:space="0" w:color="auto"/>
          </w:divBdr>
        </w:div>
        <w:div w:id="185991513">
          <w:marLeft w:val="0"/>
          <w:marRight w:val="0"/>
          <w:marTop w:val="0"/>
          <w:marBottom w:val="0"/>
          <w:divBdr>
            <w:top w:val="none" w:sz="0" w:space="0" w:color="auto"/>
            <w:left w:val="none" w:sz="0" w:space="0" w:color="auto"/>
            <w:bottom w:val="none" w:sz="0" w:space="0" w:color="auto"/>
            <w:right w:val="none" w:sz="0" w:space="0" w:color="auto"/>
          </w:divBdr>
        </w:div>
        <w:div w:id="220138802">
          <w:marLeft w:val="0"/>
          <w:marRight w:val="0"/>
          <w:marTop w:val="0"/>
          <w:marBottom w:val="0"/>
          <w:divBdr>
            <w:top w:val="none" w:sz="0" w:space="0" w:color="auto"/>
            <w:left w:val="none" w:sz="0" w:space="0" w:color="auto"/>
            <w:bottom w:val="none" w:sz="0" w:space="0" w:color="auto"/>
            <w:right w:val="none" w:sz="0" w:space="0" w:color="auto"/>
          </w:divBdr>
        </w:div>
        <w:div w:id="369837952">
          <w:marLeft w:val="0"/>
          <w:marRight w:val="0"/>
          <w:marTop w:val="0"/>
          <w:marBottom w:val="0"/>
          <w:divBdr>
            <w:top w:val="none" w:sz="0" w:space="0" w:color="auto"/>
            <w:left w:val="none" w:sz="0" w:space="0" w:color="auto"/>
            <w:bottom w:val="none" w:sz="0" w:space="0" w:color="auto"/>
            <w:right w:val="none" w:sz="0" w:space="0" w:color="auto"/>
          </w:divBdr>
        </w:div>
        <w:div w:id="542911214">
          <w:marLeft w:val="0"/>
          <w:marRight w:val="0"/>
          <w:marTop w:val="0"/>
          <w:marBottom w:val="0"/>
          <w:divBdr>
            <w:top w:val="none" w:sz="0" w:space="0" w:color="auto"/>
            <w:left w:val="none" w:sz="0" w:space="0" w:color="auto"/>
            <w:bottom w:val="none" w:sz="0" w:space="0" w:color="auto"/>
            <w:right w:val="none" w:sz="0" w:space="0" w:color="auto"/>
          </w:divBdr>
          <w:divsChild>
            <w:div w:id="163715985">
              <w:marLeft w:val="0"/>
              <w:marRight w:val="0"/>
              <w:marTop w:val="0"/>
              <w:marBottom w:val="0"/>
              <w:divBdr>
                <w:top w:val="none" w:sz="0" w:space="0" w:color="auto"/>
                <w:left w:val="none" w:sz="0" w:space="0" w:color="auto"/>
                <w:bottom w:val="none" w:sz="0" w:space="0" w:color="auto"/>
                <w:right w:val="none" w:sz="0" w:space="0" w:color="auto"/>
              </w:divBdr>
            </w:div>
            <w:div w:id="310254488">
              <w:marLeft w:val="0"/>
              <w:marRight w:val="0"/>
              <w:marTop w:val="0"/>
              <w:marBottom w:val="0"/>
              <w:divBdr>
                <w:top w:val="none" w:sz="0" w:space="0" w:color="auto"/>
                <w:left w:val="none" w:sz="0" w:space="0" w:color="auto"/>
                <w:bottom w:val="none" w:sz="0" w:space="0" w:color="auto"/>
                <w:right w:val="none" w:sz="0" w:space="0" w:color="auto"/>
              </w:divBdr>
            </w:div>
            <w:div w:id="663322126">
              <w:marLeft w:val="0"/>
              <w:marRight w:val="0"/>
              <w:marTop w:val="0"/>
              <w:marBottom w:val="0"/>
              <w:divBdr>
                <w:top w:val="none" w:sz="0" w:space="0" w:color="auto"/>
                <w:left w:val="none" w:sz="0" w:space="0" w:color="auto"/>
                <w:bottom w:val="none" w:sz="0" w:space="0" w:color="auto"/>
                <w:right w:val="none" w:sz="0" w:space="0" w:color="auto"/>
              </w:divBdr>
            </w:div>
            <w:div w:id="948926851">
              <w:marLeft w:val="0"/>
              <w:marRight w:val="0"/>
              <w:marTop w:val="0"/>
              <w:marBottom w:val="0"/>
              <w:divBdr>
                <w:top w:val="none" w:sz="0" w:space="0" w:color="auto"/>
                <w:left w:val="none" w:sz="0" w:space="0" w:color="auto"/>
                <w:bottom w:val="none" w:sz="0" w:space="0" w:color="auto"/>
                <w:right w:val="none" w:sz="0" w:space="0" w:color="auto"/>
              </w:divBdr>
            </w:div>
            <w:div w:id="949236423">
              <w:marLeft w:val="0"/>
              <w:marRight w:val="0"/>
              <w:marTop w:val="0"/>
              <w:marBottom w:val="0"/>
              <w:divBdr>
                <w:top w:val="none" w:sz="0" w:space="0" w:color="auto"/>
                <w:left w:val="none" w:sz="0" w:space="0" w:color="auto"/>
                <w:bottom w:val="none" w:sz="0" w:space="0" w:color="auto"/>
                <w:right w:val="none" w:sz="0" w:space="0" w:color="auto"/>
              </w:divBdr>
            </w:div>
          </w:divsChild>
        </w:div>
        <w:div w:id="630091844">
          <w:marLeft w:val="0"/>
          <w:marRight w:val="0"/>
          <w:marTop w:val="0"/>
          <w:marBottom w:val="0"/>
          <w:divBdr>
            <w:top w:val="none" w:sz="0" w:space="0" w:color="auto"/>
            <w:left w:val="none" w:sz="0" w:space="0" w:color="auto"/>
            <w:bottom w:val="none" w:sz="0" w:space="0" w:color="auto"/>
            <w:right w:val="none" w:sz="0" w:space="0" w:color="auto"/>
          </w:divBdr>
        </w:div>
        <w:div w:id="662977963">
          <w:marLeft w:val="0"/>
          <w:marRight w:val="0"/>
          <w:marTop w:val="0"/>
          <w:marBottom w:val="0"/>
          <w:divBdr>
            <w:top w:val="none" w:sz="0" w:space="0" w:color="auto"/>
            <w:left w:val="none" w:sz="0" w:space="0" w:color="auto"/>
            <w:bottom w:val="none" w:sz="0" w:space="0" w:color="auto"/>
            <w:right w:val="none" w:sz="0" w:space="0" w:color="auto"/>
          </w:divBdr>
        </w:div>
        <w:div w:id="892035961">
          <w:marLeft w:val="0"/>
          <w:marRight w:val="0"/>
          <w:marTop w:val="0"/>
          <w:marBottom w:val="0"/>
          <w:divBdr>
            <w:top w:val="none" w:sz="0" w:space="0" w:color="auto"/>
            <w:left w:val="none" w:sz="0" w:space="0" w:color="auto"/>
            <w:bottom w:val="none" w:sz="0" w:space="0" w:color="auto"/>
            <w:right w:val="none" w:sz="0" w:space="0" w:color="auto"/>
          </w:divBdr>
        </w:div>
        <w:div w:id="1019771717">
          <w:marLeft w:val="0"/>
          <w:marRight w:val="0"/>
          <w:marTop w:val="0"/>
          <w:marBottom w:val="0"/>
          <w:divBdr>
            <w:top w:val="none" w:sz="0" w:space="0" w:color="auto"/>
            <w:left w:val="none" w:sz="0" w:space="0" w:color="auto"/>
            <w:bottom w:val="none" w:sz="0" w:space="0" w:color="auto"/>
            <w:right w:val="none" w:sz="0" w:space="0" w:color="auto"/>
          </w:divBdr>
        </w:div>
        <w:div w:id="1087384837">
          <w:marLeft w:val="0"/>
          <w:marRight w:val="0"/>
          <w:marTop w:val="0"/>
          <w:marBottom w:val="0"/>
          <w:divBdr>
            <w:top w:val="none" w:sz="0" w:space="0" w:color="auto"/>
            <w:left w:val="none" w:sz="0" w:space="0" w:color="auto"/>
            <w:bottom w:val="none" w:sz="0" w:space="0" w:color="auto"/>
            <w:right w:val="none" w:sz="0" w:space="0" w:color="auto"/>
          </w:divBdr>
        </w:div>
        <w:div w:id="1162892663">
          <w:marLeft w:val="0"/>
          <w:marRight w:val="0"/>
          <w:marTop w:val="0"/>
          <w:marBottom w:val="0"/>
          <w:divBdr>
            <w:top w:val="none" w:sz="0" w:space="0" w:color="auto"/>
            <w:left w:val="none" w:sz="0" w:space="0" w:color="auto"/>
            <w:bottom w:val="none" w:sz="0" w:space="0" w:color="auto"/>
            <w:right w:val="none" w:sz="0" w:space="0" w:color="auto"/>
          </w:divBdr>
        </w:div>
        <w:div w:id="1245721749">
          <w:marLeft w:val="0"/>
          <w:marRight w:val="0"/>
          <w:marTop w:val="0"/>
          <w:marBottom w:val="0"/>
          <w:divBdr>
            <w:top w:val="none" w:sz="0" w:space="0" w:color="auto"/>
            <w:left w:val="none" w:sz="0" w:space="0" w:color="auto"/>
            <w:bottom w:val="none" w:sz="0" w:space="0" w:color="auto"/>
            <w:right w:val="none" w:sz="0" w:space="0" w:color="auto"/>
          </w:divBdr>
        </w:div>
        <w:div w:id="1277909502">
          <w:marLeft w:val="0"/>
          <w:marRight w:val="0"/>
          <w:marTop w:val="0"/>
          <w:marBottom w:val="0"/>
          <w:divBdr>
            <w:top w:val="none" w:sz="0" w:space="0" w:color="auto"/>
            <w:left w:val="none" w:sz="0" w:space="0" w:color="auto"/>
            <w:bottom w:val="none" w:sz="0" w:space="0" w:color="auto"/>
            <w:right w:val="none" w:sz="0" w:space="0" w:color="auto"/>
          </w:divBdr>
        </w:div>
        <w:div w:id="1278832997">
          <w:marLeft w:val="0"/>
          <w:marRight w:val="0"/>
          <w:marTop w:val="0"/>
          <w:marBottom w:val="0"/>
          <w:divBdr>
            <w:top w:val="none" w:sz="0" w:space="0" w:color="auto"/>
            <w:left w:val="none" w:sz="0" w:space="0" w:color="auto"/>
            <w:bottom w:val="none" w:sz="0" w:space="0" w:color="auto"/>
            <w:right w:val="none" w:sz="0" w:space="0" w:color="auto"/>
          </w:divBdr>
          <w:divsChild>
            <w:div w:id="342050227">
              <w:marLeft w:val="0"/>
              <w:marRight w:val="0"/>
              <w:marTop w:val="0"/>
              <w:marBottom w:val="0"/>
              <w:divBdr>
                <w:top w:val="none" w:sz="0" w:space="0" w:color="auto"/>
                <w:left w:val="none" w:sz="0" w:space="0" w:color="auto"/>
                <w:bottom w:val="none" w:sz="0" w:space="0" w:color="auto"/>
                <w:right w:val="none" w:sz="0" w:space="0" w:color="auto"/>
              </w:divBdr>
            </w:div>
            <w:div w:id="612248097">
              <w:marLeft w:val="0"/>
              <w:marRight w:val="0"/>
              <w:marTop w:val="0"/>
              <w:marBottom w:val="0"/>
              <w:divBdr>
                <w:top w:val="none" w:sz="0" w:space="0" w:color="auto"/>
                <w:left w:val="none" w:sz="0" w:space="0" w:color="auto"/>
                <w:bottom w:val="none" w:sz="0" w:space="0" w:color="auto"/>
                <w:right w:val="none" w:sz="0" w:space="0" w:color="auto"/>
              </w:divBdr>
            </w:div>
            <w:div w:id="708454228">
              <w:marLeft w:val="0"/>
              <w:marRight w:val="0"/>
              <w:marTop w:val="0"/>
              <w:marBottom w:val="0"/>
              <w:divBdr>
                <w:top w:val="none" w:sz="0" w:space="0" w:color="auto"/>
                <w:left w:val="none" w:sz="0" w:space="0" w:color="auto"/>
                <w:bottom w:val="none" w:sz="0" w:space="0" w:color="auto"/>
                <w:right w:val="none" w:sz="0" w:space="0" w:color="auto"/>
              </w:divBdr>
            </w:div>
            <w:div w:id="732192477">
              <w:marLeft w:val="0"/>
              <w:marRight w:val="0"/>
              <w:marTop w:val="0"/>
              <w:marBottom w:val="0"/>
              <w:divBdr>
                <w:top w:val="none" w:sz="0" w:space="0" w:color="auto"/>
                <w:left w:val="none" w:sz="0" w:space="0" w:color="auto"/>
                <w:bottom w:val="none" w:sz="0" w:space="0" w:color="auto"/>
                <w:right w:val="none" w:sz="0" w:space="0" w:color="auto"/>
              </w:divBdr>
            </w:div>
            <w:div w:id="1160579964">
              <w:marLeft w:val="0"/>
              <w:marRight w:val="0"/>
              <w:marTop w:val="0"/>
              <w:marBottom w:val="0"/>
              <w:divBdr>
                <w:top w:val="none" w:sz="0" w:space="0" w:color="auto"/>
                <w:left w:val="none" w:sz="0" w:space="0" w:color="auto"/>
                <w:bottom w:val="none" w:sz="0" w:space="0" w:color="auto"/>
                <w:right w:val="none" w:sz="0" w:space="0" w:color="auto"/>
              </w:divBdr>
            </w:div>
          </w:divsChild>
        </w:div>
        <w:div w:id="1299803634">
          <w:marLeft w:val="0"/>
          <w:marRight w:val="0"/>
          <w:marTop w:val="0"/>
          <w:marBottom w:val="0"/>
          <w:divBdr>
            <w:top w:val="none" w:sz="0" w:space="0" w:color="auto"/>
            <w:left w:val="none" w:sz="0" w:space="0" w:color="auto"/>
            <w:bottom w:val="none" w:sz="0" w:space="0" w:color="auto"/>
            <w:right w:val="none" w:sz="0" w:space="0" w:color="auto"/>
          </w:divBdr>
        </w:div>
        <w:div w:id="1399940681">
          <w:marLeft w:val="0"/>
          <w:marRight w:val="0"/>
          <w:marTop w:val="0"/>
          <w:marBottom w:val="0"/>
          <w:divBdr>
            <w:top w:val="none" w:sz="0" w:space="0" w:color="auto"/>
            <w:left w:val="none" w:sz="0" w:space="0" w:color="auto"/>
            <w:bottom w:val="none" w:sz="0" w:space="0" w:color="auto"/>
            <w:right w:val="none" w:sz="0" w:space="0" w:color="auto"/>
          </w:divBdr>
        </w:div>
        <w:div w:id="1419710757">
          <w:marLeft w:val="0"/>
          <w:marRight w:val="0"/>
          <w:marTop w:val="0"/>
          <w:marBottom w:val="0"/>
          <w:divBdr>
            <w:top w:val="none" w:sz="0" w:space="0" w:color="auto"/>
            <w:left w:val="none" w:sz="0" w:space="0" w:color="auto"/>
            <w:bottom w:val="none" w:sz="0" w:space="0" w:color="auto"/>
            <w:right w:val="none" w:sz="0" w:space="0" w:color="auto"/>
          </w:divBdr>
        </w:div>
        <w:div w:id="1427994842">
          <w:marLeft w:val="0"/>
          <w:marRight w:val="0"/>
          <w:marTop w:val="0"/>
          <w:marBottom w:val="0"/>
          <w:divBdr>
            <w:top w:val="none" w:sz="0" w:space="0" w:color="auto"/>
            <w:left w:val="none" w:sz="0" w:space="0" w:color="auto"/>
            <w:bottom w:val="none" w:sz="0" w:space="0" w:color="auto"/>
            <w:right w:val="none" w:sz="0" w:space="0" w:color="auto"/>
          </w:divBdr>
        </w:div>
        <w:div w:id="1946767757">
          <w:marLeft w:val="0"/>
          <w:marRight w:val="0"/>
          <w:marTop w:val="0"/>
          <w:marBottom w:val="0"/>
          <w:divBdr>
            <w:top w:val="none" w:sz="0" w:space="0" w:color="auto"/>
            <w:left w:val="none" w:sz="0" w:space="0" w:color="auto"/>
            <w:bottom w:val="none" w:sz="0" w:space="0" w:color="auto"/>
            <w:right w:val="none" w:sz="0" w:space="0" w:color="auto"/>
          </w:divBdr>
        </w:div>
        <w:div w:id="2061391964">
          <w:marLeft w:val="0"/>
          <w:marRight w:val="0"/>
          <w:marTop w:val="0"/>
          <w:marBottom w:val="0"/>
          <w:divBdr>
            <w:top w:val="none" w:sz="0" w:space="0" w:color="auto"/>
            <w:left w:val="none" w:sz="0" w:space="0" w:color="auto"/>
            <w:bottom w:val="none" w:sz="0" w:space="0" w:color="auto"/>
            <w:right w:val="none" w:sz="0" w:space="0" w:color="auto"/>
          </w:divBdr>
        </w:div>
      </w:divsChild>
    </w:div>
    <w:div w:id="1296643288">
      <w:bodyDiv w:val="1"/>
      <w:marLeft w:val="0"/>
      <w:marRight w:val="0"/>
      <w:marTop w:val="0"/>
      <w:marBottom w:val="0"/>
      <w:divBdr>
        <w:top w:val="none" w:sz="0" w:space="0" w:color="auto"/>
        <w:left w:val="none" w:sz="0" w:space="0" w:color="auto"/>
        <w:bottom w:val="none" w:sz="0" w:space="0" w:color="auto"/>
        <w:right w:val="none" w:sz="0" w:space="0" w:color="auto"/>
      </w:divBdr>
    </w:div>
    <w:div w:id="1402411802">
      <w:bodyDiv w:val="1"/>
      <w:marLeft w:val="0"/>
      <w:marRight w:val="0"/>
      <w:marTop w:val="0"/>
      <w:marBottom w:val="0"/>
      <w:divBdr>
        <w:top w:val="none" w:sz="0" w:space="0" w:color="auto"/>
        <w:left w:val="none" w:sz="0" w:space="0" w:color="auto"/>
        <w:bottom w:val="none" w:sz="0" w:space="0" w:color="auto"/>
        <w:right w:val="none" w:sz="0" w:space="0" w:color="auto"/>
      </w:divBdr>
    </w:div>
    <w:div w:id="1496602303">
      <w:bodyDiv w:val="1"/>
      <w:marLeft w:val="0"/>
      <w:marRight w:val="0"/>
      <w:marTop w:val="0"/>
      <w:marBottom w:val="0"/>
      <w:divBdr>
        <w:top w:val="none" w:sz="0" w:space="0" w:color="auto"/>
        <w:left w:val="none" w:sz="0" w:space="0" w:color="auto"/>
        <w:bottom w:val="none" w:sz="0" w:space="0" w:color="auto"/>
        <w:right w:val="none" w:sz="0" w:space="0" w:color="auto"/>
      </w:divBdr>
    </w:div>
    <w:div w:id="17449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ny.gov/maps/interactive-maps/decinfo-locato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ec.ny.gov/nature/waterbodies/lakes-rivers/water-reports-by-county" TargetMode="External"/><Relationship Id="rId17" Type="http://schemas.openxmlformats.org/officeDocument/2006/relationships/hyperlink" Target="https://www.dec.ny.gov/chemical/115250.html" TargetMode="External"/><Relationship Id="rId2" Type="http://schemas.openxmlformats.org/officeDocument/2006/relationships/customXml" Target="../customXml/item2.xml"/><Relationship Id="rId16" Type="http://schemas.openxmlformats.org/officeDocument/2006/relationships/hyperlink" Target="http://www.health.ny.gov/DrinkingWat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c.ny.gov/sites/default/files/2025-05/dwsp2framework202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c.ny.gov/sites/default/files/2025-05/dwsp2framework2025.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dos.ny.gov" TargetMode="External"/><Relationship Id="rId2" Type="http://schemas.openxmlformats.org/officeDocument/2006/relationships/hyperlink" Target="http://www.health.ny.gov" TargetMode="External"/><Relationship Id="rId1" Type="http://schemas.openxmlformats.org/officeDocument/2006/relationships/hyperlink" Target="http://www.dec.ny.gov" TargetMode="External"/><Relationship Id="rId4" Type="http://schemas.openxmlformats.org/officeDocument/2006/relationships/hyperlink" Target="http://www.agriculture.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3d5db6-5b99-481a-ae64-b243fab45687">
      <Terms xmlns="http://schemas.microsoft.com/office/infopath/2007/PartnerControls"/>
    </lcf76f155ced4ddcb4097134ff3c332f>
    <TaxCatchAll xmlns="3f98fc16-bfdd-4b5a-8c2d-c174759e8273" xsi:nil="true"/>
    <SharedWithUsers xmlns="3f98fc16-bfdd-4b5a-8c2d-c174759e8273">
      <UserInfo>
        <DisplayName>Inserillo, Ashley (HEALTH)</DisplayName>
        <AccountId>16</AccountId>
        <AccountType/>
      </UserInfo>
      <UserInfo>
        <DisplayName>Facchine, Stephanie (HEALTH)</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60062E5BBB94199AFD4FAFC7204B5" ma:contentTypeVersion="17" ma:contentTypeDescription="Create a new document." ma:contentTypeScope="" ma:versionID="9e65792c07339ea6e9c624c1f2810446">
  <xsd:schema xmlns:xsd="http://www.w3.org/2001/XMLSchema" xmlns:xs="http://www.w3.org/2001/XMLSchema" xmlns:p="http://schemas.microsoft.com/office/2006/metadata/properties" xmlns:ns2="603d5db6-5b99-481a-ae64-b243fab45687" xmlns:ns3="3f98fc16-bfdd-4b5a-8c2d-c174759e8273" targetNamespace="http://schemas.microsoft.com/office/2006/metadata/properties" ma:root="true" ma:fieldsID="60104046a261ebf5b4f09afbaadba762" ns2:_="" ns3:_="">
    <xsd:import namespace="603d5db6-5b99-481a-ae64-b243fab45687"/>
    <xsd:import namespace="3f98fc16-bfdd-4b5a-8c2d-c174759e82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d5db6-5b99-481a-ae64-b243fab4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8fc16-bfdd-4b5a-8c2d-c174759e8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82a21d-7431-4dc7-a2d8-49397c9b8a54}" ma:internalName="TaxCatchAll" ma:showField="CatchAllData" ma:web="3f98fc16-bfdd-4b5a-8c2d-c174759e8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ECC7A-63F9-4AB7-99B4-7E49DD8B0C7C}">
  <ds:schemaRefs>
    <ds:schemaRef ds:uri="http://purl.org/dc/elements/1.1/"/>
    <ds:schemaRef ds:uri="http://purl.org/dc/dcmitype/"/>
    <ds:schemaRef ds:uri="603d5db6-5b99-481a-ae64-b243fab45687"/>
    <ds:schemaRef ds:uri="http://schemas.microsoft.com/office/2006/documentManagement/types"/>
    <ds:schemaRef ds:uri="3f98fc16-bfdd-4b5a-8c2d-c174759e827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4E6FB30-2DED-4DD5-91D0-C3AA318BE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d5db6-5b99-481a-ae64-b243fab45687"/>
    <ds:schemaRef ds:uri="3f98fc16-bfdd-4b5a-8c2d-c174759e8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06237-7930-49A7-A862-822708D900C7}">
  <ds:schemaRefs>
    <ds:schemaRef ds:uri="http://schemas.microsoft.com/sharepoint/v3/contenttype/forms"/>
  </ds:schemaRefs>
</ds:datastoreItem>
</file>

<file path=customXml/itemProps4.xml><?xml version="1.0" encoding="utf-8"?>
<ds:datastoreItem xmlns:ds="http://schemas.openxmlformats.org/officeDocument/2006/customXml" ds:itemID="{08262259-3071-400C-BF78-A9F0FC55EBC1}">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4421</Characters>
  <Application>Microsoft Office Word</Application>
  <DocSecurity>0</DocSecurity>
  <Lines>36</Lines>
  <Paragraphs>10</Paragraphs>
  <ScaleCrop>false</ScaleCrop>
  <Company>NYSDEC</Company>
  <LinksUpToDate>false</LinksUpToDate>
  <CharactersWithSpaces>5186</CharactersWithSpaces>
  <SharedDoc>false</SharedDoc>
  <HLinks>
    <vt:vector size="48" baseType="variant">
      <vt:variant>
        <vt:i4>8126502</vt:i4>
      </vt:variant>
      <vt:variant>
        <vt:i4>6</vt:i4>
      </vt:variant>
      <vt:variant>
        <vt:i4>0</vt:i4>
      </vt:variant>
      <vt:variant>
        <vt:i4>5</vt:i4>
      </vt:variant>
      <vt:variant>
        <vt:lpwstr>https://www.dec.ny.gov/chemical/115250.html</vt:lpwstr>
      </vt:variant>
      <vt:variant>
        <vt:lpwstr/>
      </vt:variant>
      <vt:variant>
        <vt:i4>6881319</vt:i4>
      </vt:variant>
      <vt:variant>
        <vt:i4>3</vt:i4>
      </vt:variant>
      <vt:variant>
        <vt:i4>0</vt:i4>
      </vt:variant>
      <vt:variant>
        <vt:i4>5</vt:i4>
      </vt:variant>
      <vt:variant>
        <vt:lpwstr>http://www.health.ny.gov/DrinkingWater</vt:lpwstr>
      </vt:variant>
      <vt:variant>
        <vt:lpwstr/>
      </vt:variant>
      <vt:variant>
        <vt:i4>3014782</vt:i4>
      </vt:variant>
      <vt:variant>
        <vt:i4>0</vt:i4>
      </vt:variant>
      <vt:variant>
        <vt:i4>0</vt:i4>
      </vt:variant>
      <vt:variant>
        <vt:i4>5</vt:i4>
      </vt:variant>
      <vt:variant>
        <vt:lpwstr>https://dec.ny.gov/nature/waterbodies/lakes-rivers/water-reports-by-county</vt:lpwstr>
      </vt:variant>
      <vt:variant>
        <vt:lpwstr/>
      </vt:variant>
      <vt:variant>
        <vt:i4>2556011</vt:i4>
      </vt:variant>
      <vt:variant>
        <vt:i4>12</vt:i4>
      </vt:variant>
      <vt:variant>
        <vt:i4>0</vt:i4>
      </vt:variant>
      <vt:variant>
        <vt:i4>5</vt:i4>
      </vt:variant>
      <vt:variant>
        <vt:lpwstr>http://www.agriculture.ny.gov/</vt:lpwstr>
      </vt:variant>
      <vt:variant>
        <vt:lpwstr/>
      </vt:variant>
      <vt:variant>
        <vt:i4>3932281</vt:i4>
      </vt:variant>
      <vt:variant>
        <vt:i4>9</vt:i4>
      </vt:variant>
      <vt:variant>
        <vt:i4>0</vt:i4>
      </vt:variant>
      <vt:variant>
        <vt:i4>5</vt:i4>
      </vt:variant>
      <vt:variant>
        <vt:lpwstr>http://www.dos.ny.gov/</vt:lpwstr>
      </vt:variant>
      <vt:variant>
        <vt:lpwstr/>
      </vt:variant>
      <vt:variant>
        <vt:i4>1048606</vt:i4>
      </vt:variant>
      <vt:variant>
        <vt:i4>6</vt:i4>
      </vt:variant>
      <vt:variant>
        <vt:i4>0</vt:i4>
      </vt:variant>
      <vt:variant>
        <vt:i4>5</vt:i4>
      </vt:variant>
      <vt:variant>
        <vt:lpwstr>http://www.health.ny.gov/</vt:lpwstr>
      </vt:variant>
      <vt:variant>
        <vt:lpwstr/>
      </vt:variant>
      <vt:variant>
        <vt:i4>2883699</vt:i4>
      </vt:variant>
      <vt:variant>
        <vt:i4>3</vt:i4>
      </vt:variant>
      <vt:variant>
        <vt:i4>0</vt:i4>
      </vt:variant>
      <vt:variant>
        <vt:i4>5</vt:i4>
      </vt:variant>
      <vt:variant>
        <vt:lpwstr>http://www.dec.ny.gov/</vt:lpwstr>
      </vt:variant>
      <vt:variant>
        <vt:lpwstr/>
      </vt:variant>
      <vt:variant>
        <vt:i4>3014782</vt:i4>
      </vt:variant>
      <vt:variant>
        <vt:i4>0</vt:i4>
      </vt:variant>
      <vt:variant>
        <vt:i4>0</vt:i4>
      </vt:variant>
      <vt:variant>
        <vt:i4>5</vt:i4>
      </vt:variant>
      <vt:variant>
        <vt:lpwstr>https://dec.ny.gov/nature/waterbodies/lakes-rivers/water-reports-by-county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Kerwin</dc:creator>
  <cp:keywords/>
  <dc:description/>
  <cp:lastModifiedBy>Casey, Jessica D (DEC)</cp:lastModifiedBy>
  <cp:revision>2</cp:revision>
  <cp:lastPrinted>2023-08-07T21:11:00Z</cp:lastPrinted>
  <dcterms:created xsi:type="dcterms:W3CDTF">2026-05-13T16:40:00Z</dcterms:created>
  <dcterms:modified xsi:type="dcterms:W3CDTF">2026-05-13T16:40:00Z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0x01010020760062E5BBB94199AFD4FAFC7204B5</vt:lpwstr>
  </property>
  <property fmtid="{D5CDD505-2E9C-101B-9397-08002B2CF9AE}" pid="3" name="MediaServiceImageTags">
    <vt:lpwstr/>
  </property>
</Properties>
</file>