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AAAF" w14:textId="77777777" w:rsidR="008A0F1C" w:rsidRPr="005116F8" w:rsidRDefault="008A0F1C">
      <w:pPr>
        <w:rPr>
          <w:color w:val="FF0000"/>
          <w:vertAlign w:val="subscript"/>
        </w:rPr>
      </w:pPr>
    </w:p>
    <w:p w14:paraId="2E10ED18" w14:textId="77777777" w:rsidR="008A0F1C" w:rsidRPr="009F77B0" w:rsidRDefault="008A0F1C">
      <w:pPr>
        <w:rPr>
          <w:rFonts w:ascii="Arial" w:hAnsi="Arial" w:cs="Arial"/>
        </w:rPr>
      </w:pPr>
    </w:p>
    <w:p w14:paraId="5A646C50" w14:textId="77777777" w:rsidR="008604CC" w:rsidRPr="009F77B0" w:rsidRDefault="008604CC" w:rsidP="0002095E">
      <w:pPr>
        <w:jc w:val="center"/>
        <w:rPr>
          <w:rFonts w:ascii="Arial" w:hAnsi="Arial" w:cs="Arial"/>
          <w:b/>
          <w:bCs/>
          <w:sz w:val="28"/>
          <w:szCs w:val="28"/>
        </w:rPr>
      </w:pPr>
      <w:bookmarkStart w:id="0" w:name="_Toc2049057"/>
      <w:r w:rsidRPr="009F77B0">
        <w:rPr>
          <w:rFonts w:ascii="Arial" w:hAnsi="Arial" w:cs="Arial"/>
          <w:b/>
          <w:bCs/>
          <w:sz w:val="28"/>
          <w:szCs w:val="28"/>
        </w:rPr>
        <w:t>General SOP</w:t>
      </w:r>
    </w:p>
    <w:p w14:paraId="599C148C" w14:textId="77777777" w:rsidR="0002095E" w:rsidRPr="009F77B0" w:rsidRDefault="0002095E" w:rsidP="0002095E">
      <w:pPr>
        <w:jc w:val="center"/>
        <w:rPr>
          <w:rFonts w:ascii="Arial" w:hAnsi="Arial" w:cs="Arial"/>
          <w:b/>
          <w:bCs/>
          <w:sz w:val="28"/>
          <w:szCs w:val="28"/>
        </w:rPr>
      </w:pPr>
    </w:p>
    <w:p w14:paraId="53CD36BE" w14:textId="77777777" w:rsidR="008604CC" w:rsidRPr="009F77B0" w:rsidRDefault="008604CC" w:rsidP="0002095E">
      <w:pPr>
        <w:jc w:val="center"/>
        <w:rPr>
          <w:rFonts w:ascii="Arial" w:hAnsi="Arial" w:cs="Arial"/>
          <w:b/>
          <w:bCs/>
          <w:sz w:val="28"/>
          <w:szCs w:val="28"/>
        </w:rPr>
      </w:pPr>
      <w:r w:rsidRPr="009F77B0">
        <w:rPr>
          <w:rFonts w:ascii="Arial" w:hAnsi="Arial" w:cs="Arial"/>
          <w:b/>
          <w:bCs/>
          <w:sz w:val="28"/>
          <w:szCs w:val="28"/>
        </w:rPr>
        <w:t>Standard Operating Procedure Template:</w:t>
      </w:r>
    </w:p>
    <w:p w14:paraId="02BA08D8" w14:textId="77777777" w:rsidR="0002095E" w:rsidRPr="009F77B0" w:rsidRDefault="0002095E" w:rsidP="0002095E">
      <w:pPr>
        <w:jc w:val="center"/>
        <w:rPr>
          <w:rFonts w:ascii="Arial" w:hAnsi="Arial" w:cs="Arial"/>
          <w:b/>
          <w:bCs/>
          <w:sz w:val="28"/>
          <w:szCs w:val="28"/>
        </w:rPr>
      </w:pPr>
    </w:p>
    <w:p w14:paraId="35F1F693" w14:textId="77777777" w:rsidR="008604CC" w:rsidRPr="009F77B0" w:rsidRDefault="008604CC" w:rsidP="0002095E">
      <w:pPr>
        <w:jc w:val="center"/>
        <w:rPr>
          <w:rFonts w:ascii="Arial" w:hAnsi="Arial" w:cs="Arial"/>
          <w:b/>
          <w:bCs/>
          <w:sz w:val="28"/>
          <w:szCs w:val="28"/>
        </w:rPr>
      </w:pPr>
      <w:r w:rsidRPr="009F77B0">
        <w:rPr>
          <w:rFonts w:ascii="Arial" w:hAnsi="Arial" w:cs="Arial"/>
          <w:b/>
          <w:bCs/>
          <w:sz w:val="28"/>
          <w:szCs w:val="28"/>
          <w:highlight w:val="yellow"/>
        </w:rPr>
        <w:t>[REMOVE THIS PAGE BEFORE SUBMITTING.]</w:t>
      </w:r>
    </w:p>
    <w:p w14:paraId="1E8D3069" w14:textId="77777777" w:rsidR="008604CC" w:rsidRPr="009F77B0" w:rsidRDefault="008604CC" w:rsidP="008604CC">
      <w:pPr>
        <w:pStyle w:val="Header"/>
        <w:tabs>
          <w:tab w:val="clear" w:pos="4320"/>
          <w:tab w:val="clear" w:pos="8640"/>
          <w:tab w:val="right" w:pos="9360"/>
        </w:tabs>
        <w:jc w:val="center"/>
        <w:rPr>
          <w:rFonts w:ascii="Arial" w:hAnsi="Arial" w:cs="Arial"/>
          <w:b/>
          <w:bCs/>
        </w:rPr>
      </w:pPr>
    </w:p>
    <w:p w14:paraId="2986EFCE" w14:textId="77777777" w:rsidR="008604CC" w:rsidRPr="009F77B0" w:rsidRDefault="008604CC" w:rsidP="008604CC">
      <w:pPr>
        <w:pStyle w:val="Header"/>
        <w:tabs>
          <w:tab w:val="clear" w:pos="4320"/>
          <w:tab w:val="clear" w:pos="8640"/>
          <w:tab w:val="right" w:pos="9360"/>
        </w:tabs>
        <w:jc w:val="center"/>
        <w:rPr>
          <w:rFonts w:ascii="Arial" w:hAnsi="Arial" w:cs="Arial"/>
          <w:b/>
          <w:bCs/>
        </w:rPr>
      </w:pPr>
    </w:p>
    <w:p w14:paraId="38AA8C80" w14:textId="77777777" w:rsidR="008604CC" w:rsidRPr="009F77B0" w:rsidRDefault="008604CC" w:rsidP="008604CC">
      <w:pPr>
        <w:pStyle w:val="CommentText"/>
        <w:jc w:val="center"/>
        <w:rPr>
          <w:rFonts w:ascii="Arial" w:hAnsi="Arial" w:cs="Arial"/>
          <w:b/>
          <w:bCs/>
          <w:color w:val="C00000"/>
          <w:sz w:val="24"/>
          <w:szCs w:val="24"/>
        </w:rPr>
      </w:pPr>
      <w:r w:rsidRPr="009F77B0">
        <w:rPr>
          <w:rFonts w:ascii="Arial" w:hAnsi="Arial" w:cs="Arial"/>
          <w:b/>
          <w:bCs/>
          <w:color w:val="C00000"/>
          <w:sz w:val="24"/>
          <w:szCs w:val="24"/>
        </w:rPr>
        <w:t>***</w:t>
      </w:r>
      <w:r w:rsidR="008168DE" w:rsidRPr="009F77B0">
        <w:rPr>
          <w:rFonts w:ascii="Arial" w:hAnsi="Arial" w:cs="Arial"/>
          <w:b/>
          <w:bCs/>
          <w:color w:val="C00000"/>
          <w:sz w:val="24"/>
          <w:szCs w:val="24"/>
        </w:rPr>
        <w:t>SOP</w:t>
      </w:r>
      <w:r w:rsidRPr="009F77B0">
        <w:rPr>
          <w:rFonts w:ascii="Arial" w:hAnsi="Arial" w:cs="Arial"/>
          <w:b/>
          <w:bCs/>
          <w:color w:val="C00000"/>
          <w:sz w:val="24"/>
          <w:szCs w:val="24"/>
        </w:rPr>
        <w:t xml:space="preserve"> must be </w:t>
      </w:r>
      <w:commentRangeStart w:id="1"/>
      <w:r w:rsidRPr="009F77B0">
        <w:rPr>
          <w:rFonts w:ascii="Arial" w:hAnsi="Arial" w:cs="Arial"/>
          <w:b/>
          <w:bCs/>
          <w:color w:val="C00000"/>
          <w:sz w:val="24"/>
          <w:szCs w:val="24"/>
        </w:rPr>
        <w:t xml:space="preserve">reviewed and accepted </w:t>
      </w:r>
      <w:commentRangeEnd w:id="1"/>
      <w:r w:rsidR="000969A6" w:rsidRPr="009F77B0">
        <w:rPr>
          <w:rStyle w:val="CommentReference"/>
          <w:rFonts w:ascii="Arial" w:hAnsi="Arial" w:cs="Arial"/>
        </w:rPr>
        <w:commentReference w:id="1"/>
      </w:r>
      <w:r w:rsidRPr="009F77B0">
        <w:rPr>
          <w:rFonts w:ascii="Arial" w:hAnsi="Arial" w:cs="Arial"/>
          <w:b/>
          <w:bCs/>
          <w:color w:val="C00000"/>
          <w:sz w:val="24"/>
          <w:szCs w:val="24"/>
        </w:rPr>
        <w:t>before work begins.***</w:t>
      </w:r>
    </w:p>
    <w:p w14:paraId="01DCDC1A" w14:textId="77777777" w:rsidR="008604CC" w:rsidRPr="009F77B0" w:rsidRDefault="008604CC" w:rsidP="008604CC">
      <w:pPr>
        <w:pStyle w:val="CommentText"/>
        <w:rPr>
          <w:rFonts w:ascii="Arial" w:hAnsi="Arial" w:cs="Arial"/>
          <w:b/>
          <w:bCs/>
          <w:sz w:val="24"/>
          <w:szCs w:val="24"/>
        </w:rPr>
      </w:pPr>
    </w:p>
    <w:p w14:paraId="10F47D82" w14:textId="77777777" w:rsidR="008604CC" w:rsidRPr="009F77B0" w:rsidRDefault="003B330F" w:rsidP="008168DE">
      <w:pPr>
        <w:rPr>
          <w:rFonts w:ascii="Arial" w:hAnsi="Arial" w:cs="Arial"/>
          <w:b/>
          <w:bCs/>
        </w:rPr>
      </w:pPr>
      <w:r>
        <w:rPr>
          <w:rFonts w:ascii="Arial" w:hAnsi="Arial" w:cs="Arial"/>
          <w:b/>
          <w:bCs/>
        </w:rPr>
        <w:t>INSTRUCTIONS</w:t>
      </w:r>
      <w:r w:rsidR="008604CC" w:rsidRPr="009F77B0">
        <w:rPr>
          <w:rFonts w:ascii="Arial" w:hAnsi="Arial" w:cs="Arial"/>
          <w:b/>
          <w:bCs/>
        </w:rPr>
        <w:t xml:space="preserve">: </w:t>
      </w:r>
    </w:p>
    <w:p w14:paraId="0E7F9037" w14:textId="77777777" w:rsidR="004A3C7D" w:rsidRPr="009F77B0" w:rsidRDefault="004A3C7D" w:rsidP="008168DE">
      <w:pPr>
        <w:rPr>
          <w:rFonts w:ascii="Arial" w:hAnsi="Arial" w:cs="Arial"/>
          <w:b/>
          <w:bCs/>
        </w:rPr>
      </w:pPr>
    </w:p>
    <w:p w14:paraId="4ECC49FF" w14:textId="77777777" w:rsidR="0053563A" w:rsidRDefault="0053563A" w:rsidP="004A3C7D">
      <w:pPr>
        <w:numPr>
          <w:ilvl w:val="0"/>
          <w:numId w:val="14"/>
        </w:numPr>
        <w:rPr>
          <w:rFonts w:ascii="Arial" w:hAnsi="Arial" w:cs="Arial"/>
          <w:b/>
          <w:bCs/>
        </w:rPr>
      </w:pPr>
      <w:r>
        <w:rPr>
          <w:rFonts w:ascii="Arial" w:hAnsi="Arial" w:cs="Arial"/>
          <w:b/>
          <w:bCs/>
        </w:rPr>
        <w:t>Before</w:t>
      </w:r>
      <w:r w:rsidR="00BB0DD6">
        <w:rPr>
          <w:rFonts w:ascii="Arial" w:hAnsi="Arial" w:cs="Arial"/>
          <w:b/>
          <w:bCs/>
        </w:rPr>
        <w:t xml:space="preserve"> generating a new SOP, Division of Water </w:t>
      </w:r>
      <w:r w:rsidR="002D2E0F">
        <w:rPr>
          <w:rFonts w:ascii="Arial" w:hAnsi="Arial" w:cs="Arial"/>
          <w:b/>
          <w:bCs/>
        </w:rPr>
        <w:t xml:space="preserve">(DOW) </w:t>
      </w:r>
      <w:r w:rsidR="00BB0DD6">
        <w:rPr>
          <w:rFonts w:ascii="Arial" w:hAnsi="Arial" w:cs="Arial"/>
          <w:b/>
          <w:bCs/>
        </w:rPr>
        <w:t>staff must be familiar with the procedures described in</w:t>
      </w:r>
      <w:r w:rsidR="00CA57D7">
        <w:rPr>
          <w:rFonts w:ascii="Arial" w:hAnsi="Arial" w:cs="Arial"/>
          <w:b/>
          <w:bCs/>
        </w:rPr>
        <w:t xml:space="preserve"> SOP-QUAL-802_SOP-on-SOPs. </w:t>
      </w:r>
    </w:p>
    <w:p w14:paraId="0E3FA870" w14:textId="77777777" w:rsidR="00A5410D" w:rsidRDefault="00A5410D" w:rsidP="00A5410D">
      <w:pPr>
        <w:ind w:left="720"/>
        <w:rPr>
          <w:rFonts w:ascii="Arial" w:hAnsi="Arial" w:cs="Arial"/>
          <w:b/>
          <w:bCs/>
        </w:rPr>
      </w:pPr>
    </w:p>
    <w:p w14:paraId="3B2D7A46" w14:textId="77777777" w:rsidR="00DC526D" w:rsidRPr="009F77B0" w:rsidRDefault="004D30DF" w:rsidP="004A3C7D">
      <w:pPr>
        <w:numPr>
          <w:ilvl w:val="0"/>
          <w:numId w:val="14"/>
        </w:numPr>
        <w:rPr>
          <w:rFonts w:ascii="Arial" w:hAnsi="Arial" w:cs="Arial"/>
          <w:b/>
          <w:bCs/>
        </w:rPr>
      </w:pPr>
      <w:r w:rsidRPr="009F77B0">
        <w:rPr>
          <w:rFonts w:ascii="Arial" w:hAnsi="Arial" w:cs="Arial"/>
          <w:b/>
          <w:bCs/>
        </w:rPr>
        <w:t>[</w:t>
      </w:r>
      <w:r w:rsidR="00DC526D" w:rsidRPr="009F77B0">
        <w:rPr>
          <w:rFonts w:ascii="Arial" w:hAnsi="Arial" w:cs="Arial"/>
          <w:b/>
          <w:bCs/>
        </w:rPr>
        <w:t xml:space="preserve">Text </w:t>
      </w:r>
      <w:r w:rsidRPr="009F77B0">
        <w:rPr>
          <w:rFonts w:ascii="Arial" w:hAnsi="Arial" w:cs="Arial"/>
          <w:b/>
          <w:bCs/>
        </w:rPr>
        <w:t xml:space="preserve">in brackets] </w:t>
      </w:r>
      <w:r w:rsidR="00772EFC" w:rsidRPr="009F77B0">
        <w:rPr>
          <w:rFonts w:ascii="Arial" w:hAnsi="Arial" w:cs="Arial"/>
          <w:b/>
          <w:bCs/>
        </w:rPr>
        <w:t xml:space="preserve">provides </w:t>
      </w:r>
      <w:r w:rsidR="0016787B">
        <w:rPr>
          <w:rFonts w:ascii="Arial" w:hAnsi="Arial" w:cs="Arial"/>
          <w:b/>
          <w:bCs/>
        </w:rPr>
        <w:t xml:space="preserve">instructions for completing the section, or </w:t>
      </w:r>
      <w:r w:rsidR="00772EFC" w:rsidRPr="009F77B0">
        <w:rPr>
          <w:rFonts w:ascii="Arial" w:hAnsi="Arial" w:cs="Arial"/>
          <w:b/>
          <w:bCs/>
        </w:rPr>
        <w:t xml:space="preserve">example text </w:t>
      </w:r>
      <w:r w:rsidR="0016787B">
        <w:rPr>
          <w:rFonts w:ascii="Arial" w:hAnsi="Arial" w:cs="Arial"/>
          <w:b/>
          <w:bCs/>
        </w:rPr>
        <w:t>that can be adapted to fit the needs of the procedure</w:t>
      </w:r>
      <w:r w:rsidR="00772EFC" w:rsidRPr="009F77B0">
        <w:rPr>
          <w:rFonts w:ascii="Arial" w:hAnsi="Arial" w:cs="Arial"/>
          <w:b/>
          <w:bCs/>
        </w:rPr>
        <w:t xml:space="preserve">. </w:t>
      </w:r>
      <w:r w:rsidR="00236DB9" w:rsidRPr="009F77B0">
        <w:rPr>
          <w:rFonts w:ascii="Arial" w:hAnsi="Arial" w:cs="Arial"/>
          <w:b/>
          <w:bCs/>
        </w:rPr>
        <w:t>This is not boilerplate language. You should plan to add text that is appropriate to your p</w:t>
      </w:r>
      <w:r w:rsidR="004A3C7D" w:rsidRPr="009F77B0">
        <w:rPr>
          <w:rFonts w:ascii="Arial" w:hAnsi="Arial" w:cs="Arial"/>
          <w:b/>
          <w:bCs/>
        </w:rPr>
        <w:t>rocedure.</w:t>
      </w:r>
    </w:p>
    <w:p w14:paraId="5AB8A200" w14:textId="77777777" w:rsidR="00646C4C" w:rsidRPr="009F77B0" w:rsidRDefault="00646C4C" w:rsidP="008168DE">
      <w:pPr>
        <w:rPr>
          <w:rFonts w:ascii="Arial" w:hAnsi="Arial" w:cs="Arial"/>
          <w:b/>
          <w:bCs/>
        </w:rPr>
      </w:pPr>
    </w:p>
    <w:p w14:paraId="782BBA48" w14:textId="77777777" w:rsidR="00646C4C" w:rsidRPr="00DD7BF6" w:rsidRDefault="003E5C64" w:rsidP="004A3C7D">
      <w:pPr>
        <w:numPr>
          <w:ilvl w:val="0"/>
          <w:numId w:val="14"/>
        </w:numPr>
        <w:rPr>
          <w:rFonts w:ascii="Arial" w:hAnsi="Arial" w:cs="Arial"/>
        </w:rPr>
      </w:pPr>
      <w:r w:rsidRPr="009F77B0">
        <w:rPr>
          <w:rFonts w:ascii="Arial" w:hAnsi="Arial" w:cs="Arial"/>
          <w:b/>
          <w:bCs/>
        </w:rPr>
        <w:t>Text</w:t>
      </w:r>
      <w:r w:rsidR="004B0724" w:rsidRPr="009F77B0">
        <w:rPr>
          <w:rFonts w:ascii="Arial" w:hAnsi="Arial" w:cs="Arial"/>
          <w:b/>
          <w:bCs/>
        </w:rPr>
        <w:t xml:space="preserve"> </w:t>
      </w:r>
      <w:r w:rsidR="009F77B0" w:rsidRPr="009F77B0">
        <w:rPr>
          <w:rFonts w:ascii="Arial" w:hAnsi="Arial" w:cs="Arial"/>
          <w:b/>
          <w:bCs/>
        </w:rPr>
        <w:t xml:space="preserve">that </w:t>
      </w:r>
      <w:r w:rsidR="00DC526D" w:rsidRPr="009F77B0">
        <w:rPr>
          <w:rFonts w:ascii="Arial" w:hAnsi="Arial" w:cs="Arial"/>
          <w:b/>
          <w:bCs/>
        </w:rPr>
        <w:t>is only appropriate for DOW staff</w:t>
      </w:r>
      <w:r w:rsidR="009F77B0" w:rsidRPr="009F77B0">
        <w:rPr>
          <w:rFonts w:ascii="Arial" w:hAnsi="Arial" w:cs="Arial"/>
          <w:b/>
          <w:bCs/>
        </w:rPr>
        <w:t xml:space="preserve"> is indicated with an instructions comment</w:t>
      </w:r>
      <w:r w:rsidR="00DC526D" w:rsidRPr="009F77B0">
        <w:rPr>
          <w:rFonts w:ascii="Arial" w:hAnsi="Arial" w:cs="Arial"/>
          <w:b/>
          <w:bCs/>
        </w:rPr>
        <w:t>.</w:t>
      </w:r>
    </w:p>
    <w:p w14:paraId="409645A8" w14:textId="77777777" w:rsidR="00DD7BF6" w:rsidRDefault="00DD7BF6" w:rsidP="00DD7BF6">
      <w:pPr>
        <w:pStyle w:val="ListParagraph"/>
        <w:rPr>
          <w:rFonts w:ascii="Arial" w:hAnsi="Arial" w:cs="Arial"/>
        </w:rPr>
      </w:pPr>
    </w:p>
    <w:p w14:paraId="5FFB0E47" w14:textId="77777777" w:rsidR="00DD7BF6" w:rsidRPr="00D63047" w:rsidRDefault="0097479A" w:rsidP="004A3C7D">
      <w:pPr>
        <w:numPr>
          <w:ilvl w:val="0"/>
          <w:numId w:val="14"/>
        </w:numPr>
        <w:rPr>
          <w:rFonts w:ascii="Arial" w:hAnsi="Arial" w:cs="Arial"/>
          <w:b/>
          <w:bCs/>
        </w:rPr>
      </w:pPr>
      <w:r w:rsidRPr="00D63047">
        <w:rPr>
          <w:rFonts w:ascii="Arial" w:hAnsi="Arial" w:cs="Arial"/>
          <w:b/>
          <w:bCs/>
        </w:rPr>
        <w:t>Replace highlighted text in header with assigned document name</w:t>
      </w:r>
      <w:r w:rsidR="00347DBF" w:rsidRPr="00D63047">
        <w:rPr>
          <w:rFonts w:ascii="Arial" w:hAnsi="Arial" w:cs="Arial"/>
          <w:b/>
          <w:bCs/>
        </w:rPr>
        <w:t xml:space="preserve"> and appropriate dates.</w:t>
      </w:r>
    </w:p>
    <w:p w14:paraId="3D5FA83D" w14:textId="77777777" w:rsidR="000F252F" w:rsidRPr="009F77B0" w:rsidRDefault="000F252F" w:rsidP="000F252F">
      <w:pPr>
        <w:pStyle w:val="ListParagraph"/>
        <w:rPr>
          <w:rFonts w:ascii="Arial" w:hAnsi="Arial" w:cs="Arial"/>
        </w:rPr>
      </w:pPr>
    </w:p>
    <w:p w14:paraId="19C5FBF6" w14:textId="77777777" w:rsidR="000F252F" w:rsidRPr="009F77B0" w:rsidRDefault="00D1453D" w:rsidP="000F252F">
      <w:pPr>
        <w:numPr>
          <w:ilvl w:val="1"/>
          <w:numId w:val="14"/>
        </w:numPr>
        <w:rPr>
          <w:rFonts w:ascii="Arial" w:hAnsi="Arial" w:cs="Arial"/>
        </w:rPr>
      </w:pPr>
      <w:r>
        <w:rPr>
          <w:rFonts w:ascii="Arial" w:hAnsi="Arial" w:cs="Arial"/>
        </w:rPr>
        <w:t xml:space="preserve">Note that the document naming convention </w:t>
      </w:r>
      <w:r w:rsidR="00C03A04">
        <w:rPr>
          <w:rFonts w:ascii="Arial" w:hAnsi="Arial" w:cs="Arial"/>
        </w:rPr>
        <w:t>provided</w:t>
      </w:r>
      <w:r>
        <w:rPr>
          <w:rFonts w:ascii="Arial" w:hAnsi="Arial" w:cs="Arial"/>
        </w:rPr>
        <w:t xml:space="preserve"> </w:t>
      </w:r>
      <w:r w:rsidR="0032711A" w:rsidRPr="009F77B0">
        <w:rPr>
          <w:rFonts w:ascii="Arial" w:hAnsi="Arial" w:cs="Arial"/>
        </w:rPr>
        <w:t>is only appropriate for DOW staff.</w:t>
      </w:r>
      <w:r w:rsidR="00D63047">
        <w:rPr>
          <w:rFonts w:ascii="Arial" w:hAnsi="Arial" w:cs="Arial"/>
        </w:rPr>
        <w:t xml:space="preserve"> Document names for DOW SOPs are assigned by the Quality Assurance Officer. </w:t>
      </w:r>
    </w:p>
    <w:p w14:paraId="5B5FD100" w14:textId="77777777" w:rsidR="008A0F1C" w:rsidRPr="00080D09" w:rsidRDefault="00097A38">
      <w:pPr>
        <w:pStyle w:val="BodyText2"/>
      </w:pPr>
      <w:r>
        <w:br w:type="page"/>
      </w:r>
      <w:commentRangeStart w:id="2"/>
      <w:r w:rsidR="008A0F1C" w:rsidRPr="00080D09">
        <w:lastRenderedPageBreak/>
        <w:t>New York State Department of Environmental Conservation</w:t>
      </w:r>
      <w:bookmarkEnd w:id="0"/>
    </w:p>
    <w:p w14:paraId="05E1D587" w14:textId="77777777" w:rsidR="008A0F1C" w:rsidRPr="00080D09" w:rsidRDefault="008A0F1C">
      <w:pPr>
        <w:pStyle w:val="BodyText2"/>
      </w:pPr>
    </w:p>
    <w:p w14:paraId="43C95E6E" w14:textId="77777777" w:rsidR="008A0F1C" w:rsidRPr="00080D09" w:rsidRDefault="008A0F1C">
      <w:pPr>
        <w:jc w:val="center"/>
        <w:rPr>
          <w:rFonts w:ascii="Arial" w:hAnsi="Arial" w:cs="Arial"/>
          <w:b/>
          <w:sz w:val="36"/>
        </w:rPr>
      </w:pPr>
      <w:bookmarkStart w:id="3" w:name="_Toc2049058"/>
      <w:r w:rsidRPr="00080D09">
        <w:rPr>
          <w:rFonts w:ascii="Arial" w:hAnsi="Arial" w:cs="Arial"/>
          <w:b/>
          <w:sz w:val="36"/>
        </w:rPr>
        <w:t>Division of Water</w:t>
      </w:r>
      <w:bookmarkEnd w:id="3"/>
      <w:commentRangeEnd w:id="2"/>
      <w:r w:rsidR="00D7611E">
        <w:rPr>
          <w:rStyle w:val="CommentReference"/>
        </w:rPr>
        <w:commentReference w:id="2"/>
      </w:r>
    </w:p>
    <w:p w14:paraId="1F387941" w14:textId="77777777" w:rsidR="008A0F1C" w:rsidRPr="00080D09" w:rsidRDefault="008A0F1C">
      <w:pPr>
        <w:rPr>
          <w:rFonts w:ascii="Arial" w:hAnsi="Arial" w:cs="Arial"/>
        </w:rPr>
      </w:pPr>
    </w:p>
    <w:p w14:paraId="54907D8A" w14:textId="77777777" w:rsidR="008A0F1C" w:rsidRPr="00080D09" w:rsidRDefault="008A0F1C">
      <w:pPr>
        <w:jc w:val="center"/>
        <w:rPr>
          <w:rFonts w:ascii="Arial" w:hAnsi="Arial" w:cs="Arial"/>
        </w:rPr>
      </w:pPr>
    </w:p>
    <w:p w14:paraId="462D098C" w14:textId="77777777" w:rsidR="008A0F1C" w:rsidRPr="00080D09" w:rsidRDefault="008A0F1C">
      <w:pPr>
        <w:jc w:val="center"/>
        <w:rPr>
          <w:rFonts w:ascii="Arial" w:hAnsi="Arial" w:cs="Arial"/>
        </w:rPr>
      </w:pPr>
    </w:p>
    <w:p w14:paraId="48D427B6" w14:textId="77777777" w:rsidR="008A0F1C" w:rsidRPr="00080D09" w:rsidRDefault="008A0F1C">
      <w:pPr>
        <w:jc w:val="center"/>
        <w:rPr>
          <w:rFonts w:ascii="Arial" w:hAnsi="Arial" w:cs="Arial"/>
        </w:rPr>
      </w:pPr>
    </w:p>
    <w:p w14:paraId="0E044185" w14:textId="77777777" w:rsidR="00271854" w:rsidRPr="00080D09" w:rsidRDefault="008A0F1C" w:rsidP="00271854">
      <w:pPr>
        <w:pStyle w:val="BodyText3"/>
      </w:pPr>
      <w:bookmarkStart w:id="4" w:name="_Toc1466946"/>
      <w:bookmarkStart w:id="5" w:name="_Toc2049059"/>
      <w:bookmarkStart w:id="6" w:name="SOPtitle"/>
      <w:r w:rsidRPr="00080D09">
        <w:t>Standard Operating Procedure:</w:t>
      </w:r>
      <w:bookmarkStart w:id="7" w:name="_Toc1466947"/>
      <w:bookmarkStart w:id="8" w:name="_Toc2049060"/>
      <w:bookmarkEnd w:id="4"/>
      <w:bookmarkEnd w:id="5"/>
    </w:p>
    <w:p w14:paraId="54523AF8" w14:textId="77777777" w:rsidR="008A0F1C" w:rsidRPr="00080D09" w:rsidRDefault="008A0F1C">
      <w:pPr>
        <w:pStyle w:val="BodyText3"/>
      </w:pPr>
    </w:p>
    <w:bookmarkEnd w:id="6"/>
    <w:bookmarkEnd w:id="7"/>
    <w:bookmarkEnd w:id="8"/>
    <w:p w14:paraId="71AD2A03" w14:textId="77777777" w:rsidR="008A0F1C" w:rsidRPr="00080D09" w:rsidRDefault="00097A38">
      <w:pPr>
        <w:jc w:val="center"/>
        <w:rPr>
          <w:rFonts w:ascii="Arial" w:hAnsi="Arial" w:cs="Arial"/>
          <w:b/>
          <w:sz w:val="36"/>
        </w:rPr>
      </w:pPr>
      <w:r w:rsidRPr="00080D09">
        <w:rPr>
          <w:rFonts w:ascii="Arial" w:hAnsi="Arial" w:cs="Arial"/>
          <w:b/>
          <w:sz w:val="36"/>
          <w:highlight w:val="yellow"/>
        </w:rPr>
        <w:t>Insert Title</w:t>
      </w:r>
    </w:p>
    <w:p w14:paraId="1B31A0D7" w14:textId="77777777" w:rsidR="00080D09" w:rsidRPr="00080D09" w:rsidRDefault="00080D09">
      <w:pPr>
        <w:jc w:val="center"/>
        <w:rPr>
          <w:rFonts w:ascii="Arial" w:hAnsi="Arial" w:cs="Arial"/>
          <w:b/>
          <w:sz w:val="36"/>
        </w:rPr>
      </w:pPr>
    </w:p>
    <w:p w14:paraId="59F4135F" w14:textId="77777777" w:rsidR="008A0F1C" w:rsidRPr="00080D09" w:rsidRDefault="00080D09">
      <w:pPr>
        <w:jc w:val="center"/>
        <w:rPr>
          <w:rFonts w:ascii="Arial" w:hAnsi="Arial" w:cs="Arial"/>
          <w:b/>
          <w:sz w:val="36"/>
        </w:rPr>
      </w:pPr>
      <w:r w:rsidRPr="487E564F">
        <w:rPr>
          <w:rFonts w:ascii="Arial" w:hAnsi="Arial" w:cs="Arial"/>
          <w:b/>
          <w:sz w:val="36"/>
          <w:szCs w:val="36"/>
        </w:rPr>
        <w:t xml:space="preserve">Effective </w:t>
      </w:r>
      <w:r w:rsidR="00097A38" w:rsidRPr="487E564F">
        <w:rPr>
          <w:rFonts w:ascii="Arial" w:hAnsi="Arial" w:cs="Arial"/>
          <w:b/>
          <w:sz w:val="36"/>
          <w:szCs w:val="36"/>
        </w:rPr>
        <w:t>Date</w:t>
      </w:r>
      <w:r w:rsidRPr="487E564F">
        <w:rPr>
          <w:rFonts w:ascii="Arial" w:hAnsi="Arial" w:cs="Arial"/>
          <w:b/>
          <w:sz w:val="36"/>
          <w:szCs w:val="36"/>
        </w:rPr>
        <w:t xml:space="preserve">: </w:t>
      </w:r>
      <w:r w:rsidRPr="487E564F">
        <w:rPr>
          <w:rFonts w:ascii="Arial" w:hAnsi="Arial" w:cs="Arial"/>
          <w:b/>
          <w:sz w:val="36"/>
          <w:szCs w:val="36"/>
          <w:highlight w:val="yellow"/>
        </w:rPr>
        <w:t>YYYY-MM-DD</w:t>
      </w:r>
    </w:p>
    <w:p w14:paraId="0398175B" w14:textId="77777777" w:rsidR="008A0F1C" w:rsidRPr="00080D09" w:rsidRDefault="033335C4" w:rsidP="487E564F">
      <w:pPr>
        <w:jc w:val="center"/>
        <w:rPr>
          <w:rFonts w:ascii="Arial" w:hAnsi="Arial" w:cs="Arial"/>
          <w:b/>
          <w:bCs/>
          <w:sz w:val="36"/>
          <w:szCs w:val="36"/>
        </w:rPr>
      </w:pPr>
      <w:r w:rsidRPr="487E564F">
        <w:rPr>
          <w:rFonts w:ascii="Arial" w:hAnsi="Arial" w:cs="Arial"/>
          <w:b/>
          <w:bCs/>
          <w:sz w:val="36"/>
          <w:szCs w:val="36"/>
        </w:rPr>
        <w:t xml:space="preserve">Review </w:t>
      </w:r>
      <w:r w:rsidR="00AC7163">
        <w:rPr>
          <w:rFonts w:ascii="Arial" w:hAnsi="Arial" w:cs="Arial"/>
          <w:b/>
          <w:bCs/>
          <w:sz w:val="36"/>
          <w:szCs w:val="36"/>
        </w:rPr>
        <w:t>by</w:t>
      </w:r>
      <w:r w:rsidRPr="487E564F">
        <w:rPr>
          <w:rFonts w:ascii="Arial" w:hAnsi="Arial" w:cs="Arial"/>
          <w:b/>
          <w:bCs/>
          <w:sz w:val="36"/>
          <w:szCs w:val="36"/>
        </w:rPr>
        <w:t xml:space="preserve">: </w:t>
      </w:r>
      <w:r w:rsidRPr="487E564F">
        <w:rPr>
          <w:rFonts w:ascii="Arial" w:hAnsi="Arial" w:cs="Arial"/>
          <w:b/>
          <w:bCs/>
          <w:sz w:val="36"/>
          <w:szCs w:val="36"/>
          <w:highlight w:val="yellow"/>
        </w:rPr>
        <w:t>YYYY-MM-DD</w:t>
      </w:r>
    </w:p>
    <w:p w14:paraId="7CC4AA7D" w14:textId="77777777" w:rsidR="008A0F1C" w:rsidRPr="00080D09" w:rsidRDefault="008A0F1C">
      <w:pPr>
        <w:jc w:val="center"/>
        <w:rPr>
          <w:rFonts w:ascii="Arial" w:hAnsi="Arial" w:cs="Arial"/>
          <w:b/>
        </w:rPr>
      </w:pPr>
    </w:p>
    <w:p w14:paraId="1FCD729A" w14:textId="77777777" w:rsidR="008A0F1C" w:rsidRPr="00080D09" w:rsidRDefault="008A0F1C">
      <w:pPr>
        <w:jc w:val="center"/>
        <w:rPr>
          <w:rFonts w:ascii="Arial" w:hAnsi="Arial" w:cs="Arial"/>
          <w:b/>
        </w:rPr>
      </w:pPr>
    </w:p>
    <w:p w14:paraId="27B234B8" w14:textId="77777777" w:rsidR="008A0F1C" w:rsidRPr="00080D09" w:rsidRDefault="008A0F1C">
      <w:pPr>
        <w:jc w:val="center"/>
        <w:rPr>
          <w:rFonts w:ascii="Arial" w:hAnsi="Arial" w:cs="Arial"/>
          <w:b/>
          <w:sz w:val="28"/>
        </w:rPr>
      </w:pPr>
    </w:p>
    <w:p w14:paraId="7A9D4836" w14:textId="77777777" w:rsidR="008A0F1C" w:rsidRPr="00080D09" w:rsidRDefault="008A0F1C">
      <w:pPr>
        <w:jc w:val="center"/>
        <w:rPr>
          <w:rFonts w:ascii="Arial" w:hAnsi="Arial" w:cs="Arial"/>
          <w:b/>
          <w:sz w:val="28"/>
        </w:rPr>
      </w:pPr>
    </w:p>
    <w:p w14:paraId="7EE849DB" w14:textId="77777777" w:rsidR="008A0F1C" w:rsidRPr="00080D09" w:rsidRDefault="008A0F1C">
      <w:pPr>
        <w:jc w:val="center"/>
        <w:rPr>
          <w:rFonts w:ascii="Arial" w:hAnsi="Arial" w:cs="Arial"/>
          <w:b/>
          <w:sz w:val="28"/>
        </w:rPr>
      </w:pPr>
    </w:p>
    <w:p w14:paraId="30665BB5" w14:textId="77777777" w:rsidR="008A0F1C" w:rsidRPr="00CB2022" w:rsidRDefault="008A0F1C">
      <w:pPr>
        <w:rPr>
          <w:rFonts w:ascii="Arial" w:hAnsi="Arial" w:cs="Arial"/>
          <w:bCs/>
        </w:rPr>
      </w:pPr>
      <w:r w:rsidRPr="00080D09">
        <w:rPr>
          <w:rFonts w:ascii="Arial" w:hAnsi="Arial" w:cs="Arial"/>
          <w:b/>
        </w:rPr>
        <w:t>Prepared by:</w:t>
      </w:r>
      <w:r w:rsidR="00E50555" w:rsidRPr="00CB2022">
        <w:rPr>
          <w:rFonts w:ascii="Arial" w:hAnsi="Arial" w:cs="Arial"/>
          <w:bCs/>
        </w:rPr>
        <w:t>___________________________</w:t>
      </w:r>
      <w:r w:rsidRPr="00080D09">
        <w:rPr>
          <w:rFonts w:ascii="Arial" w:hAnsi="Arial" w:cs="Arial"/>
          <w:b/>
        </w:rPr>
        <w:tab/>
        <w:t>Date</w:t>
      </w:r>
      <w:r w:rsidR="00E50555" w:rsidRPr="00080D09">
        <w:rPr>
          <w:rFonts w:ascii="Arial" w:hAnsi="Arial" w:cs="Arial"/>
          <w:b/>
        </w:rPr>
        <w:t>:</w:t>
      </w:r>
      <w:r w:rsidR="00CB2022">
        <w:rPr>
          <w:rFonts w:ascii="Arial" w:hAnsi="Arial" w:cs="Arial"/>
          <w:b/>
        </w:rPr>
        <w:t xml:space="preserve"> </w:t>
      </w:r>
      <w:r w:rsidR="00E50555" w:rsidRPr="00CB2022">
        <w:rPr>
          <w:rFonts w:ascii="Arial" w:hAnsi="Arial" w:cs="Arial"/>
          <w:bCs/>
        </w:rPr>
        <w:t>______________</w:t>
      </w:r>
    </w:p>
    <w:p w14:paraId="61D9000D" w14:textId="77777777" w:rsidR="008A0F1C" w:rsidRPr="000E0646" w:rsidRDefault="000E0646">
      <w:pPr>
        <w:rPr>
          <w:rFonts w:ascii="Arial" w:hAnsi="Arial" w:cs="Arial"/>
          <w:b/>
          <w:sz w:val="20"/>
          <w:szCs w:val="20"/>
        </w:rPr>
      </w:pPr>
      <w:r>
        <w:rPr>
          <w:rFonts w:ascii="Arial" w:hAnsi="Arial" w:cs="Arial"/>
          <w:b/>
        </w:rPr>
        <w:tab/>
      </w:r>
      <w:r>
        <w:rPr>
          <w:rFonts w:ascii="Arial" w:hAnsi="Arial" w:cs="Arial"/>
          <w:b/>
        </w:rPr>
        <w:tab/>
      </w:r>
      <w:r w:rsidR="00C2065B">
        <w:rPr>
          <w:rFonts w:ascii="Arial" w:hAnsi="Arial" w:cs="Arial"/>
          <w:b/>
          <w:sz w:val="20"/>
          <w:szCs w:val="20"/>
        </w:rPr>
        <w:t>[Staff Name, Title]</w:t>
      </w:r>
    </w:p>
    <w:p w14:paraId="5CE3CFA2" w14:textId="77777777" w:rsidR="00080D09" w:rsidRPr="00080D09" w:rsidRDefault="00080D09">
      <w:pPr>
        <w:rPr>
          <w:rFonts w:ascii="Arial" w:hAnsi="Arial" w:cs="Arial"/>
          <w:b/>
        </w:rPr>
      </w:pPr>
    </w:p>
    <w:p w14:paraId="2AA15CAF" w14:textId="77777777" w:rsidR="000E0646" w:rsidRDefault="000E0646">
      <w:pPr>
        <w:rPr>
          <w:rFonts w:ascii="Arial" w:hAnsi="Arial" w:cs="Arial"/>
          <w:b/>
        </w:rPr>
      </w:pPr>
    </w:p>
    <w:p w14:paraId="0B6D6F75" w14:textId="77777777" w:rsidR="000E0646" w:rsidRDefault="000E0646">
      <w:pPr>
        <w:rPr>
          <w:rFonts w:ascii="Arial" w:hAnsi="Arial" w:cs="Arial"/>
          <w:b/>
        </w:rPr>
      </w:pPr>
    </w:p>
    <w:p w14:paraId="005992BB" w14:textId="77777777" w:rsidR="00652579" w:rsidRDefault="008A0F1C">
      <w:pPr>
        <w:rPr>
          <w:rFonts w:ascii="Arial" w:hAnsi="Arial" w:cs="Arial"/>
        </w:rPr>
      </w:pPr>
      <w:r w:rsidRPr="00080D09">
        <w:rPr>
          <w:rFonts w:ascii="Arial" w:hAnsi="Arial" w:cs="Arial"/>
          <w:b/>
        </w:rPr>
        <w:t>Approved by:</w:t>
      </w:r>
      <w:r w:rsidRPr="00080D09">
        <w:rPr>
          <w:rFonts w:ascii="Arial" w:hAnsi="Arial" w:cs="Arial"/>
          <w:u w:val="single"/>
        </w:rPr>
        <w:tab/>
      </w:r>
      <w:r w:rsidRPr="00080D09">
        <w:rPr>
          <w:rFonts w:ascii="Arial" w:hAnsi="Arial" w:cs="Arial"/>
          <w:u w:val="single"/>
        </w:rPr>
        <w:tab/>
      </w:r>
      <w:r w:rsidRPr="00080D09">
        <w:rPr>
          <w:rFonts w:ascii="Arial" w:hAnsi="Arial" w:cs="Arial"/>
          <w:u w:val="single"/>
        </w:rPr>
        <w:tab/>
      </w:r>
      <w:r w:rsidR="00652579" w:rsidRPr="00080D09">
        <w:rPr>
          <w:rFonts w:ascii="Arial" w:hAnsi="Arial" w:cs="Arial"/>
          <w:u w:val="single"/>
        </w:rPr>
        <w:tab/>
      </w:r>
      <w:r w:rsidR="00652579" w:rsidRPr="00080D09">
        <w:rPr>
          <w:rFonts w:ascii="Arial" w:hAnsi="Arial" w:cs="Arial"/>
          <w:u w:val="single"/>
        </w:rPr>
        <w:tab/>
      </w:r>
      <w:r w:rsidRPr="00080D09">
        <w:rPr>
          <w:rFonts w:ascii="Arial" w:hAnsi="Arial" w:cs="Arial"/>
          <w:b/>
        </w:rPr>
        <w:tab/>
        <w:t>Date:</w:t>
      </w:r>
      <w:r w:rsidRPr="00080D09">
        <w:rPr>
          <w:rFonts w:ascii="Arial" w:hAnsi="Arial" w:cs="Arial"/>
          <w:u w:val="single"/>
        </w:rPr>
        <w:t xml:space="preserve"> </w:t>
      </w:r>
      <w:r w:rsidR="00E50555" w:rsidRPr="00080D09">
        <w:rPr>
          <w:rFonts w:ascii="Arial" w:hAnsi="Arial" w:cs="Arial"/>
          <w:u w:val="single"/>
        </w:rPr>
        <w:t>______________</w:t>
      </w:r>
    </w:p>
    <w:p w14:paraId="075EBE65" w14:textId="77777777" w:rsidR="00C2065B" w:rsidRPr="00C2065B" w:rsidRDefault="00C2065B">
      <w:pPr>
        <w:rPr>
          <w:rFonts w:ascii="Arial" w:hAnsi="Arial" w:cs="Arial"/>
        </w:rPr>
      </w:pPr>
      <w:r>
        <w:rPr>
          <w:rFonts w:ascii="Arial" w:hAnsi="Arial" w:cs="Arial"/>
        </w:rPr>
        <w:tab/>
      </w:r>
      <w:r>
        <w:rPr>
          <w:rFonts w:ascii="Arial" w:hAnsi="Arial" w:cs="Arial"/>
        </w:rPr>
        <w:tab/>
      </w:r>
      <w:r>
        <w:rPr>
          <w:rFonts w:ascii="Arial" w:hAnsi="Arial" w:cs="Arial"/>
          <w:b/>
          <w:sz w:val="20"/>
          <w:szCs w:val="20"/>
        </w:rPr>
        <w:t xml:space="preserve">[Staff Name, </w:t>
      </w:r>
      <w:r w:rsidR="000D3468">
        <w:rPr>
          <w:rFonts w:ascii="Arial" w:hAnsi="Arial" w:cs="Arial"/>
          <w:b/>
          <w:sz w:val="20"/>
          <w:szCs w:val="20"/>
        </w:rPr>
        <w:t>Quality Assurance Officer</w:t>
      </w:r>
      <w:r>
        <w:rPr>
          <w:rFonts w:ascii="Arial" w:hAnsi="Arial" w:cs="Arial"/>
          <w:b/>
          <w:sz w:val="20"/>
          <w:szCs w:val="20"/>
        </w:rPr>
        <w:t>]</w:t>
      </w:r>
    </w:p>
    <w:p w14:paraId="58BACD7B" w14:textId="77777777" w:rsidR="00C205E5" w:rsidRDefault="00C205E5" w:rsidP="00C205E5">
      <w:pPr>
        <w:rPr>
          <w:rFonts w:ascii="Arial" w:hAnsi="Arial" w:cs="Arial"/>
          <w:bCs/>
          <w:i/>
          <w:sz w:val="20"/>
          <w:szCs w:val="20"/>
        </w:rPr>
      </w:pPr>
    </w:p>
    <w:p w14:paraId="1169D705" w14:textId="77777777" w:rsidR="00F426E9" w:rsidRDefault="008702A7">
      <w:pPr>
        <w:rPr>
          <w:u w:val="single"/>
        </w:rPr>
      </w:pPr>
      <w:r>
        <w:rPr>
          <w:u w:val="single"/>
        </w:rPr>
        <w:br w:type="page"/>
      </w:r>
    </w:p>
    <w:p w14:paraId="246AA23A" w14:textId="77777777" w:rsidR="00C205E5" w:rsidRDefault="00C205E5">
      <w:pPr>
        <w:rPr>
          <w:u w:val="single"/>
        </w:rPr>
      </w:pPr>
    </w:p>
    <w:p w14:paraId="29DE4285" w14:textId="77777777" w:rsidR="00C205E5" w:rsidRPr="000260AA" w:rsidRDefault="00C205E5" w:rsidP="00C205E5">
      <w:pPr>
        <w:rPr>
          <w:rFonts w:ascii="Arial" w:hAnsi="Arial" w:cs="Arial"/>
          <w:sz w:val="32"/>
        </w:rPr>
      </w:pPr>
      <w:r w:rsidRPr="000260AA">
        <w:rPr>
          <w:rFonts w:ascii="Arial" w:hAnsi="Arial" w:cs="Arial"/>
          <w:sz w:val="28"/>
        </w:rPr>
        <w:t>SOP Update Log</w:t>
      </w:r>
      <w:r w:rsidRPr="000260AA">
        <w:rPr>
          <w:rFonts w:ascii="Arial" w:hAnsi="Arial" w:cs="Arial"/>
          <w:sz w:val="28"/>
          <w:vertAlign w:val="superscript"/>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9"/>
        <w:gridCol w:w="1419"/>
        <w:gridCol w:w="1943"/>
        <w:gridCol w:w="1530"/>
        <w:gridCol w:w="2097"/>
      </w:tblGrid>
      <w:tr w:rsidR="00C205E5" w:rsidRPr="000260AA" w14:paraId="5F60AC1A" w14:textId="77777777" w:rsidTr="007E7C5C">
        <w:tc>
          <w:tcPr>
            <w:tcW w:w="2479" w:type="dxa"/>
            <w:shd w:val="clear" w:color="auto" w:fill="auto"/>
          </w:tcPr>
          <w:p w14:paraId="4EAAABAD" w14:textId="77777777" w:rsidR="00C205E5" w:rsidRPr="000260AA" w:rsidRDefault="00C205E5" w:rsidP="007521A5">
            <w:pPr>
              <w:spacing w:beforeAutospacing="1"/>
              <w:ind w:left="1440" w:hanging="1440"/>
              <w:rPr>
                <w:rFonts w:ascii="Arial" w:hAnsi="Arial" w:cs="Arial"/>
                <w:sz w:val="22"/>
                <w:szCs w:val="22"/>
              </w:rPr>
            </w:pPr>
            <w:r w:rsidRPr="000260AA">
              <w:rPr>
                <w:rFonts w:ascii="Arial" w:hAnsi="Arial" w:cs="Arial"/>
                <w:sz w:val="22"/>
                <w:szCs w:val="22"/>
              </w:rPr>
              <w:t>Prepared/Revised By:</w:t>
            </w:r>
          </w:p>
        </w:tc>
        <w:tc>
          <w:tcPr>
            <w:tcW w:w="1419" w:type="dxa"/>
            <w:shd w:val="clear" w:color="auto" w:fill="auto"/>
          </w:tcPr>
          <w:p w14:paraId="0488F101" w14:textId="77777777" w:rsidR="00C205E5" w:rsidRPr="000260AA" w:rsidRDefault="00C205E5" w:rsidP="007521A5">
            <w:pPr>
              <w:tabs>
                <w:tab w:val="left" w:pos="252"/>
              </w:tabs>
              <w:spacing w:beforeAutospacing="1"/>
              <w:ind w:left="1440" w:hanging="1188"/>
              <w:rPr>
                <w:rFonts w:ascii="Arial" w:hAnsi="Arial" w:cs="Arial"/>
                <w:sz w:val="22"/>
                <w:szCs w:val="22"/>
              </w:rPr>
            </w:pPr>
            <w:r w:rsidRPr="000260AA">
              <w:rPr>
                <w:rFonts w:ascii="Arial" w:hAnsi="Arial" w:cs="Arial"/>
                <w:sz w:val="22"/>
                <w:szCs w:val="22"/>
              </w:rPr>
              <w:t>Date</w:t>
            </w:r>
          </w:p>
        </w:tc>
        <w:tc>
          <w:tcPr>
            <w:tcW w:w="1943" w:type="dxa"/>
            <w:shd w:val="clear" w:color="auto" w:fill="auto"/>
          </w:tcPr>
          <w:p w14:paraId="14926F16" w14:textId="77777777" w:rsidR="00C205E5" w:rsidRPr="000260AA" w:rsidRDefault="00C205E5" w:rsidP="007521A5">
            <w:pPr>
              <w:spacing w:beforeAutospacing="1"/>
              <w:ind w:left="1440" w:hanging="1278"/>
              <w:rPr>
                <w:rFonts w:ascii="Arial" w:hAnsi="Arial" w:cs="Arial"/>
                <w:sz w:val="22"/>
                <w:szCs w:val="22"/>
              </w:rPr>
            </w:pPr>
            <w:commentRangeStart w:id="9"/>
            <w:r w:rsidRPr="000260AA">
              <w:rPr>
                <w:rFonts w:ascii="Arial" w:hAnsi="Arial" w:cs="Arial"/>
                <w:sz w:val="22"/>
                <w:szCs w:val="22"/>
              </w:rPr>
              <w:t>Approved By</w:t>
            </w:r>
            <w:commentRangeEnd w:id="9"/>
            <w:r w:rsidR="00B110D4">
              <w:rPr>
                <w:rStyle w:val="CommentReference"/>
              </w:rPr>
              <w:commentReference w:id="9"/>
            </w:r>
          </w:p>
        </w:tc>
        <w:tc>
          <w:tcPr>
            <w:tcW w:w="1530" w:type="dxa"/>
            <w:shd w:val="clear" w:color="auto" w:fill="auto"/>
          </w:tcPr>
          <w:p w14:paraId="50BC498D" w14:textId="77777777" w:rsidR="00C205E5" w:rsidRPr="000260AA" w:rsidRDefault="00C205E5" w:rsidP="007521A5">
            <w:pPr>
              <w:spacing w:beforeAutospacing="1"/>
              <w:ind w:left="1440" w:hanging="1458"/>
              <w:rPr>
                <w:rFonts w:ascii="Arial" w:hAnsi="Arial" w:cs="Arial"/>
                <w:sz w:val="22"/>
                <w:szCs w:val="22"/>
              </w:rPr>
            </w:pPr>
            <w:r w:rsidRPr="000260AA">
              <w:rPr>
                <w:rFonts w:ascii="Arial" w:hAnsi="Arial" w:cs="Arial"/>
                <w:sz w:val="22"/>
                <w:szCs w:val="22"/>
              </w:rPr>
              <w:t>Revision No:</w:t>
            </w:r>
          </w:p>
        </w:tc>
        <w:tc>
          <w:tcPr>
            <w:tcW w:w="2097" w:type="dxa"/>
            <w:shd w:val="clear" w:color="auto" w:fill="auto"/>
          </w:tcPr>
          <w:p w14:paraId="625E86A7" w14:textId="77777777" w:rsidR="00C205E5" w:rsidRPr="000260AA" w:rsidRDefault="00C205E5" w:rsidP="007521A5">
            <w:pPr>
              <w:spacing w:beforeAutospacing="1"/>
              <w:rPr>
                <w:rFonts w:ascii="Arial" w:hAnsi="Arial" w:cs="Arial"/>
                <w:sz w:val="22"/>
                <w:szCs w:val="22"/>
              </w:rPr>
            </w:pPr>
            <w:r w:rsidRPr="000260AA">
              <w:rPr>
                <w:rFonts w:ascii="Arial" w:hAnsi="Arial" w:cs="Arial"/>
                <w:sz w:val="22"/>
                <w:szCs w:val="22"/>
              </w:rPr>
              <w:t>Summary of Changes</w:t>
            </w:r>
          </w:p>
        </w:tc>
      </w:tr>
      <w:tr w:rsidR="00C205E5" w:rsidRPr="000260AA" w14:paraId="7A990FF3" w14:textId="77777777" w:rsidTr="007E7C5C">
        <w:trPr>
          <w:trHeight w:val="278"/>
        </w:trPr>
        <w:tc>
          <w:tcPr>
            <w:tcW w:w="2479" w:type="dxa"/>
            <w:shd w:val="clear" w:color="auto" w:fill="auto"/>
          </w:tcPr>
          <w:p w14:paraId="1AB74FD1" w14:textId="77777777" w:rsidR="00C205E5" w:rsidRPr="000260AA" w:rsidRDefault="00C205E5" w:rsidP="007521A5">
            <w:pPr>
              <w:spacing w:beforeAutospacing="1"/>
              <w:rPr>
                <w:rFonts w:ascii="Arial" w:hAnsi="Arial" w:cs="Arial"/>
                <w:sz w:val="22"/>
                <w:szCs w:val="22"/>
              </w:rPr>
            </w:pPr>
          </w:p>
        </w:tc>
        <w:tc>
          <w:tcPr>
            <w:tcW w:w="1419" w:type="dxa"/>
            <w:shd w:val="clear" w:color="auto" w:fill="auto"/>
          </w:tcPr>
          <w:p w14:paraId="057DCDC3" w14:textId="77777777" w:rsidR="00C205E5" w:rsidRPr="000260AA" w:rsidRDefault="00C205E5" w:rsidP="007521A5">
            <w:pPr>
              <w:spacing w:beforeAutospacing="1"/>
              <w:rPr>
                <w:rFonts w:ascii="Arial" w:hAnsi="Arial" w:cs="Arial"/>
                <w:sz w:val="22"/>
                <w:szCs w:val="22"/>
              </w:rPr>
            </w:pPr>
          </w:p>
        </w:tc>
        <w:tc>
          <w:tcPr>
            <w:tcW w:w="1943" w:type="dxa"/>
            <w:shd w:val="clear" w:color="auto" w:fill="auto"/>
          </w:tcPr>
          <w:p w14:paraId="464B543B" w14:textId="77777777" w:rsidR="00C205E5" w:rsidRPr="000260AA" w:rsidRDefault="00C205E5" w:rsidP="007521A5">
            <w:pPr>
              <w:spacing w:beforeAutospacing="1"/>
              <w:rPr>
                <w:rFonts w:ascii="Arial" w:hAnsi="Arial" w:cs="Arial"/>
                <w:sz w:val="22"/>
                <w:szCs w:val="22"/>
              </w:rPr>
            </w:pPr>
          </w:p>
        </w:tc>
        <w:tc>
          <w:tcPr>
            <w:tcW w:w="1530" w:type="dxa"/>
            <w:shd w:val="clear" w:color="auto" w:fill="auto"/>
          </w:tcPr>
          <w:p w14:paraId="52EB4395" w14:textId="77777777" w:rsidR="00C205E5" w:rsidRPr="000260AA" w:rsidRDefault="00AE36AC" w:rsidP="007E7C5C">
            <w:pPr>
              <w:spacing w:before="100" w:beforeAutospacing="1"/>
              <w:rPr>
                <w:rFonts w:ascii="Arial" w:hAnsi="Arial" w:cs="Arial"/>
                <w:sz w:val="22"/>
                <w:szCs w:val="22"/>
              </w:rPr>
            </w:pPr>
            <w:r>
              <w:rPr>
                <w:rFonts w:ascii="Arial" w:hAnsi="Arial" w:cs="Arial"/>
                <w:sz w:val="22"/>
                <w:szCs w:val="22"/>
              </w:rPr>
              <w:t>[</w:t>
            </w:r>
            <w:r w:rsidR="0099537D" w:rsidRPr="000260AA">
              <w:rPr>
                <w:rFonts w:ascii="Arial" w:hAnsi="Arial" w:cs="Arial"/>
                <w:sz w:val="22"/>
                <w:szCs w:val="22"/>
              </w:rPr>
              <w:t>V21-1</w:t>
            </w:r>
            <w:r>
              <w:rPr>
                <w:rFonts w:ascii="Arial" w:hAnsi="Arial" w:cs="Arial"/>
                <w:sz w:val="22"/>
                <w:szCs w:val="22"/>
              </w:rPr>
              <w:t>]</w:t>
            </w:r>
          </w:p>
        </w:tc>
        <w:tc>
          <w:tcPr>
            <w:tcW w:w="2097" w:type="dxa"/>
            <w:shd w:val="clear" w:color="auto" w:fill="auto"/>
          </w:tcPr>
          <w:p w14:paraId="268C9767" w14:textId="77777777" w:rsidR="00C205E5" w:rsidRPr="000260AA" w:rsidRDefault="0099537D" w:rsidP="001146B7">
            <w:pPr>
              <w:spacing w:before="100" w:beforeAutospacing="1"/>
              <w:rPr>
                <w:rFonts w:ascii="Arial" w:hAnsi="Arial" w:cs="Arial"/>
                <w:sz w:val="22"/>
                <w:szCs w:val="22"/>
              </w:rPr>
            </w:pPr>
            <w:r w:rsidRPr="000260AA">
              <w:rPr>
                <w:rFonts w:ascii="Arial" w:hAnsi="Arial" w:cs="Arial"/>
                <w:sz w:val="22"/>
                <w:szCs w:val="22"/>
              </w:rPr>
              <w:t>Origination</w:t>
            </w:r>
          </w:p>
        </w:tc>
      </w:tr>
      <w:tr w:rsidR="00C205E5" w:rsidRPr="000260AA" w14:paraId="3C30A034" w14:textId="77777777" w:rsidTr="007E7C5C">
        <w:tc>
          <w:tcPr>
            <w:tcW w:w="2479" w:type="dxa"/>
            <w:shd w:val="clear" w:color="auto" w:fill="auto"/>
          </w:tcPr>
          <w:p w14:paraId="5D05CCB2" w14:textId="77777777" w:rsidR="00C205E5" w:rsidRPr="000260AA" w:rsidRDefault="00C205E5" w:rsidP="007521A5">
            <w:pPr>
              <w:spacing w:beforeAutospacing="1"/>
              <w:rPr>
                <w:rFonts w:ascii="Arial" w:hAnsi="Arial" w:cs="Arial"/>
                <w:sz w:val="22"/>
                <w:szCs w:val="22"/>
              </w:rPr>
            </w:pPr>
          </w:p>
        </w:tc>
        <w:tc>
          <w:tcPr>
            <w:tcW w:w="1419" w:type="dxa"/>
            <w:shd w:val="clear" w:color="auto" w:fill="auto"/>
          </w:tcPr>
          <w:p w14:paraId="428AA666" w14:textId="77777777" w:rsidR="00C205E5" w:rsidRPr="000260AA" w:rsidRDefault="00C205E5" w:rsidP="007521A5">
            <w:pPr>
              <w:spacing w:beforeAutospacing="1"/>
              <w:ind w:left="1440" w:hanging="1440"/>
              <w:rPr>
                <w:rFonts w:ascii="Arial" w:hAnsi="Arial" w:cs="Arial"/>
                <w:sz w:val="22"/>
                <w:szCs w:val="22"/>
              </w:rPr>
            </w:pPr>
          </w:p>
        </w:tc>
        <w:tc>
          <w:tcPr>
            <w:tcW w:w="1943" w:type="dxa"/>
            <w:shd w:val="clear" w:color="auto" w:fill="auto"/>
          </w:tcPr>
          <w:p w14:paraId="5C1E79CF" w14:textId="77777777" w:rsidR="00C205E5" w:rsidRPr="000260AA" w:rsidRDefault="00C205E5" w:rsidP="007521A5">
            <w:pPr>
              <w:spacing w:beforeAutospacing="1"/>
              <w:rPr>
                <w:rFonts w:ascii="Arial" w:hAnsi="Arial" w:cs="Arial"/>
                <w:sz w:val="22"/>
                <w:szCs w:val="22"/>
              </w:rPr>
            </w:pPr>
          </w:p>
        </w:tc>
        <w:tc>
          <w:tcPr>
            <w:tcW w:w="1530" w:type="dxa"/>
            <w:shd w:val="clear" w:color="auto" w:fill="auto"/>
          </w:tcPr>
          <w:p w14:paraId="1833E37A" w14:textId="77777777" w:rsidR="00C205E5" w:rsidRPr="000260AA" w:rsidRDefault="00C205E5" w:rsidP="007521A5">
            <w:pPr>
              <w:spacing w:beforeAutospacing="1"/>
              <w:rPr>
                <w:rFonts w:ascii="Arial" w:hAnsi="Arial" w:cs="Arial"/>
                <w:sz w:val="22"/>
                <w:szCs w:val="22"/>
              </w:rPr>
            </w:pPr>
          </w:p>
        </w:tc>
        <w:tc>
          <w:tcPr>
            <w:tcW w:w="2097" w:type="dxa"/>
            <w:shd w:val="clear" w:color="auto" w:fill="auto"/>
          </w:tcPr>
          <w:p w14:paraId="19AA7AAB" w14:textId="77777777" w:rsidR="00C205E5" w:rsidRPr="000260AA" w:rsidRDefault="00C205E5" w:rsidP="007521A5">
            <w:pPr>
              <w:spacing w:beforeAutospacing="1"/>
              <w:ind w:left="1440" w:hanging="360"/>
              <w:rPr>
                <w:rFonts w:ascii="Arial" w:hAnsi="Arial" w:cs="Arial"/>
                <w:sz w:val="22"/>
                <w:szCs w:val="22"/>
              </w:rPr>
            </w:pPr>
          </w:p>
        </w:tc>
      </w:tr>
      <w:tr w:rsidR="00C205E5" w:rsidRPr="000260AA" w14:paraId="69C67910" w14:textId="77777777" w:rsidTr="007E7C5C">
        <w:tc>
          <w:tcPr>
            <w:tcW w:w="2479" w:type="dxa"/>
            <w:shd w:val="clear" w:color="auto" w:fill="auto"/>
          </w:tcPr>
          <w:p w14:paraId="307EB991" w14:textId="77777777" w:rsidR="00C205E5" w:rsidRPr="000260AA" w:rsidRDefault="00C205E5" w:rsidP="007521A5">
            <w:pPr>
              <w:spacing w:beforeAutospacing="1"/>
              <w:rPr>
                <w:rFonts w:ascii="Arial" w:hAnsi="Arial" w:cs="Arial"/>
                <w:sz w:val="22"/>
                <w:szCs w:val="22"/>
              </w:rPr>
            </w:pPr>
          </w:p>
        </w:tc>
        <w:tc>
          <w:tcPr>
            <w:tcW w:w="1419" w:type="dxa"/>
            <w:shd w:val="clear" w:color="auto" w:fill="auto"/>
          </w:tcPr>
          <w:p w14:paraId="08A1BEE1" w14:textId="77777777" w:rsidR="00C205E5" w:rsidRPr="000260AA" w:rsidRDefault="00C205E5" w:rsidP="007521A5">
            <w:pPr>
              <w:spacing w:beforeAutospacing="1"/>
              <w:ind w:left="1440" w:hanging="1548"/>
              <w:rPr>
                <w:rFonts w:ascii="Arial" w:hAnsi="Arial" w:cs="Arial"/>
                <w:sz w:val="22"/>
                <w:szCs w:val="22"/>
              </w:rPr>
            </w:pPr>
          </w:p>
        </w:tc>
        <w:tc>
          <w:tcPr>
            <w:tcW w:w="1943" w:type="dxa"/>
            <w:shd w:val="clear" w:color="auto" w:fill="auto"/>
          </w:tcPr>
          <w:p w14:paraId="402470FD" w14:textId="77777777" w:rsidR="00C205E5" w:rsidRPr="000260AA" w:rsidRDefault="00C205E5" w:rsidP="007521A5">
            <w:pPr>
              <w:spacing w:beforeAutospacing="1"/>
              <w:ind w:left="1440" w:hanging="1440"/>
              <w:rPr>
                <w:rFonts w:ascii="Arial" w:hAnsi="Arial" w:cs="Arial"/>
                <w:sz w:val="22"/>
                <w:szCs w:val="22"/>
              </w:rPr>
            </w:pPr>
          </w:p>
        </w:tc>
        <w:tc>
          <w:tcPr>
            <w:tcW w:w="1530" w:type="dxa"/>
            <w:shd w:val="clear" w:color="auto" w:fill="auto"/>
          </w:tcPr>
          <w:p w14:paraId="510F7D0A" w14:textId="77777777" w:rsidR="00C205E5" w:rsidRPr="000260AA" w:rsidRDefault="00C205E5" w:rsidP="007521A5">
            <w:pPr>
              <w:spacing w:beforeAutospacing="1"/>
              <w:rPr>
                <w:rFonts w:ascii="Arial" w:hAnsi="Arial" w:cs="Arial"/>
                <w:sz w:val="22"/>
                <w:szCs w:val="22"/>
              </w:rPr>
            </w:pPr>
          </w:p>
        </w:tc>
        <w:tc>
          <w:tcPr>
            <w:tcW w:w="2097" w:type="dxa"/>
            <w:shd w:val="clear" w:color="auto" w:fill="auto"/>
          </w:tcPr>
          <w:p w14:paraId="5A3CCE62" w14:textId="77777777" w:rsidR="00C205E5" w:rsidRPr="000260AA" w:rsidRDefault="00C205E5" w:rsidP="007521A5">
            <w:pPr>
              <w:spacing w:beforeAutospacing="1"/>
              <w:ind w:left="1440" w:hanging="360"/>
              <w:rPr>
                <w:rFonts w:ascii="Arial" w:hAnsi="Arial" w:cs="Arial"/>
                <w:sz w:val="22"/>
                <w:szCs w:val="22"/>
              </w:rPr>
            </w:pPr>
          </w:p>
        </w:tc>
      </w:tr>
      <w:tr w:rsidR="00C205E5" w:rsidRPr="000260AA" w14:paraId="40782F4F" w14:textId="77777777" w:rsidTr="007E7C5C">
        <w:tc>
          <w:tcPr>
            <w:tcW w:w="2479" w:type="dxa"/>
            <w:shd w:val="clear" w:color="auto" w:fill="auto"/>
          </w:tcPr>
          <w:p w14:paraId="7E1F577D" w14:textId="77777777" w:rsidR="00C205E5" w:rsidRPr="000260AA" w:rsidRDefault="00C205E5" w:rsidP="007521A5">
            <w:pPr>
              <w:spacing w:beforeAutospacing="1"/>
              <w:rPr>
                <w:rFonts w:ascii="Arial" w:hAnsi="Arial" w:cs="Arial"/>
                <w:sz w:val="22"/>
                <w:szCs w:val="22"/>
              </w:rPr>
            </w:pPr>
          </w:p>
        </w:tc>
        <w:tc>
          <w:tcPr>
            <w:tcW w:w="1419" w:type="dxa"/>
            <w:shd w:val="clear" w:color="auto" w:fill="auto"/>
          </w:tcPr>
          <w:p w14:paraId="136C6035" w14:textId="77777777" w:rsidR="00C205E5" w:rsidRPr="000260AA" w:rsidRDefault="00C205E5" w:rsidP="007521A5">
            <w:pPr>
              <w:spacing w:beforeAutospacing="1"/>
              <w:ind w:left="1440" w:hanging="1440"/>
              <w:rPr>
                <w:rFonts w:ascii="Arial" w:hAnsi="Arial" w:cs="Arial"/>
                <w:sz w:val="22"/>
                <w:szCs w:val="22"/>
              </w:rPr>
            </w:pPr>
          </w:p>
        </w:tc>
        <w:tc>
          <w:tcPr>
            <w:tcW w:w="1943" w:type="dxa"/>
            <w:shd w:val="clear" w:color="auto" w:fill="auto"/>
          </w:tcPr>
          <w:p w14:paraId="3FB3863B" w14:textId="77777777" w:rsidR="00C205E5" w:rsidRPr="000260AA" w:rsidRDefault="00C205E5" w:rsidP="007521A5">
            <w:pPr>
              <w:rPr>
                <w:rFonts w:ascii="Arial" w:hAnsi="Arial" w:cs="Arial"/>
                <w:sz w:val="22"/>
                <w:szCs w:val="22"/>
              </w:rPr>
            </w:pPr>
          </w:p>
        </w:tc>
        <w:tc>
          <w:tcPr>
            <w:tcW w:w="1530" w:type="dxa"/>
            <w:shd w:val="clear" w:color="auto" w:fill="auto"/>
          </w:tcPr>
          <w:p w14:paraId="65314904" w14:textId="77777777" w:rsidR="00C205E5" w:rsidRPr="000260AA" w:rsidRDefault="00C205E5" w:rsidP="007521A5">
            <w:pPr>
              <w:rPr>
                <w:rFonts w:ascii="Arial" w:hAnsi="Arial" w:cs="Arial"/>
                <w:sz w:val="22"/>
                <w:szCs w:val="22"/>
              </w:rPr>
            </w:pPr>
          </w:p>
        </w:tc>
        <w:tc>
          <w:tcPr>
            <w:tcW w:w="2097" w:type="dxa"/>
            <w:shd w:val="clear" w:color="auto" w:fill="auto"/>
          </w:tcPr>
          <w:p w14:paraId="2ECB1883" w14:textId="77777777" w:rsidR="00C205E5" w:rsidRPr="000260AA" w:rsidRDefault="00C205E5" w:rsidP="007521A5">
            <w:pPr>
              <w:rPr>
                <w:rFonts w:ascii="Arial" w:hAnsi="Arial" w:cs="Arial"/>
                <w:sz w:val="18"/>
                <w:szCs w:val="18"/>
              </w:rPr>
            </w:pPr>
          </w:p>
        </w:tc>
      </w:tr>
      <w:tr w:rsidR="00C205E5" w:rsidRPr="000260AA" w14:paraId="100A257F" w14:textId="77777777" w:rsidTr="007E7C5C">
        <w:tc>
          <w:tcPr>
            <w:tcW w:w="2479" w:type="dxa"/>
            <w:shd w:val="clear" w:color="auto" w:fill="auto"/>
          </w:tcPr>
          <w:p w14:paraId="5DBBBBBF" w14:textId="77777777" w:rsidR="00C205E5" w:rsidRPr="000260AA" w:rsidRDefault="00C205E5" w:rsidP="007521A5">
            <w:pPr>
              <w:spacing w:beforeAutospacing="1"/>
              <w:jc w:val="both"/>
              <w:rPr>
                <w:rFonts w:ascii="Arial" w:hAnsi="Arial" w:cs="Arial"/>
                <w:sz w:val="22"/>
                <w:szCs w:val="22"/>
              </w:rPr>
            </w:pPr>
          </w:p>
        </w:tc>
        <w:tc>
          <w:tcPr>
            <w:tcW w:w="1419" w:type="dxa"/>
            <w:shd w:val="clear" w:color="auto" w:fill="auto"/>
          </w:tcPr>
          <w:p w14:paraId="061E6442" w14:textId="77777777" w:rsidR="00C205E5" w:rsidRPr="000260AA" w:rsidRDefault="00C205E5" w:rsidP="007521A5">
            <w:pPr>
              <w:spacing w:beforeAutospacing="1"/>
              <w:jc w:val="both"/>
              <w:rPr>
                <w:rFonts w:ascii="Arial" w:hAnsi="Arial" w:cs="Arial"/>
                <w:sz w:val="22"/>
                <w:szCs w:val="22"/>
              </w:rPr>
            </w:pPr>
          </w:p>
        </w:tc>
        <w:tc>
          <w:tcPr>
            <w:tcW w:w="1943" w:type="dxa"/>
            <w:shd w:val="clear" w:color="auto" w:fill="auto"/>
          </w:tcPr>
          <w:p w14:paraId="56F8F198" w14:textId="77777777" w:rsidR="00C205E5" w:rsidRPr="000260AA" w:rsidRDefault="00C205E5" w:rsidP="007521A5">
            <w:pPr>
              <w:jc w:val="both"/>
              <w:rPr>
                <w:rFonts w:ascii="Arial" w:hAnsi="Arial" w:cs="Arial"/>
                <w:sz w:val="22"/>
                <w:szCs w:val="22"/>
              </w:rPr>
            </w:pPr>
          </w:p>
        </w:tc>
        <w:tc>
          <w:tcPr>
            <w:tcW w:w="1530" w:type="dxa"/>
            <w:shd w:val="clear" w:color="auto" w:fill="auto"/>
          </w:tcPr>
          <w:p w14:paraId="27594836" w14:textId="77777777" w:rsidR="00C205E5" w:rsidRPr="000260AA" w:rsidRDefault="00C205E5" w:rsidP="007521A5">
            <w:pPr>
              <w:jc w:val="both"/>
              <w:rPr>
                <w:rFonts w:ascii="Arial" w:hAnsi="Arial" w:cs="Arial"/>
                <w:sz w:val="22"/>
                <w:szCs w:val="22"/>
              </w:rPr>
            </w:pPr>
          </w:p>
        </w:tc>
        <w:tc>
          <w:tcPr>
            <w:tcW w:w="2097" w:type="dxa"/>
            <w:shd w:val="clear" w:color="auto" w:fill="auto"/>
          </w:tcPr>
          <w:p w14:paraId="2733F9FD" w14:textId="77777777" w:rsidR="00C205E5" w:rsidRPr="000260AA" w:rsidRDefault="00C205E5" w:rsidP="007521A5">
            <w:pPr>
              <w:rPr>
                <w:rFonts w:ascii="Arial" w:hAnsi="Arial" w:cs="Arial"/>
                <w:sz w:val="22"/>
                <w:szCs w:val="22"/>
              </w:rPr>
            </w:pPr>
          </w:p>
        </w:tc>
      </w:tr>
      <w:tr w:rsidR="00C205E5" w:rsidRPr="000260AA" w14:paraId="76D9AB4C" w14:textId="77777777" w:rsidTr="007E7C5C">
        <w:tc>
          <w:tcPr>
            <w:tcW w:w="2479" w:type="dxa"/>
            <w:shd w:val="clear" w:color="auto" w:fill="auto"/>
          </w:tcPr>
          <w:p w14:paraId="704D30A8" w14:textId="77777777" w:rsidR="00C205E5" w:rsidRPr="000260AA" w:rsidRDefault="00C205E5" w:rsidP="007521A5">
            <w:pPr>
              <w:spacing w:beforeAutospacing="1"/>
              <w:ind w:left="1440" w:hanging="360"/>
              <w:jc w:val="both"/>
              <w:rPr>
                <w:rFonts w:ascii="Arial" w:hAnsi="Arial" w:cs="Arial"/>
                <w:sz w:val="22"/>
                <w:szCs w:val="22"/>
              </w:rPr>
            </w:pPr>
          </w:p>
        </w:tc>
        <w:tc>
          <w:tcPr>
            <w:tcW w:w="1419" w:type="dxa"/>
            <w:shd w:val="clear" w:color="auto" w:fill="auto"/>
          </w:tcPr>
          <w:p w14:paraId="5C508DB9" w14:textId="77777777" w:rsidR="00C205E5" w:rsidRPr="000260AA" w:rsidRDefault="00C205E5" w:rsidP="007521A5">
            <w:pPr>
              <w:spacing w:beforeAutospacing="1"/>
              <w:ind w:left="1440" w:hanging="360"/>
              <w:jc w:val="both"/>
              <w:rPr>
                <w:rFonts w:ascii="Arial" w:hAnsi="Arial" w:cs="Arial"/>
                <w:sz w:val="22"/>
                <w:szCs w:val="22"/>
              </w:rPr>
            </w:pPr>
          </w:p>
        </w:tc>
        <w:tc>
          <w:tcPr>
            <w:tcW w:w="1943" w:type="dxa"/>
            <w:shd w:val="clear" w:color="auto" w:fill="auto"/>
          </w:tcPr>
          <w:p w14:paraId="1959D33E" w14:textId="77777777" w:rsidR="00C205E5" w:rsidRPr="000260AA" w:rsidRDefault="00C205E5" w:rsidP="007521A5">
            <w:pPr>
              <w:jc w:val="both"/>
              <w:rPr>
                <w:rFonts w:ascii="Arial" w:hAnsi="Arial" w:cs="Arial"/>
                <w:sz w:val="22"/>
                <w:szCs w:val="22"/>
              </w:rPr>
            </w:pPr>
          </w:p>
        </w:tc>
        <w:tc>
          <w:tcPr>
            <w:tcW w:w="1530" w:type="dxa"/>
            <w:shd w:val="clear" w:color="auto" w:fill="auto"/>
          </w:tcPr>
          <w:p w14:paraId="2609AD9E" w14:textId="77777777" w:rsidR="00C205E5" w:rsidRPr="000260AA" w:rsidRDefault="00C205E5" w:rsidP="007521A5">
            <w:pPr>
              <w:jc w:val="both"/>
              <w:rPr>
                <w:rFonts w:ascii="Arial" w:hAnsi="Arial" w:cs="Arial"/>
                <w:sz w:val="22"/>
                <w:szCs w:val="22"/>
              </w:rPr>
            </w:pPr>
          </w:p>
        </w:tc>
        <w:tc>
          <w:tcPr>
            <w:tcW w:w="2097" w:type="dxa"/>
            <w:shd w:val="clear" w:color="auto" w:fill="auto"/>
          </w:tcPr>
          <w:p w14:paraId="5C5653CC" w14:textId="77777777" w:rsidR="00C205E5" w:rsidRPr="000260AA" w:rsidRDefault="00C205E5" w:rsidP="007521A5">
            <w:pPr>
              <w:jc w:val="both"/>
              <w:rPr>
                <w:rFonts w:ascii="Arial" w:hAnsi="Arial" w:cs="Arial"/>
                <w:sz w:val="22"/>
                <w:szCs w:val="22"/>
              </w:rPr>
            </w:pPr>
          </w:p>
        </w:tc>
      </w:tr>
    </w:tbl>
    <w:p w14:paraId="178D7BEC" w14:textId="77777777" w:rsidR="00C205E5" w:rsidRPr="000260AA" w:rsidRDefault="00F426E9" w:rsidP="00C205E5">
      <w:pPr>
        <w:rPr>
          <w:rFonts w:ascii="Arial" w:hAnsi="Arial" w:cs="Arial"/>
          <w:bCs/>
          <w:i/>
          <w:sz w:val="20"/>
          <w:szCs w:val="20"/>
        </w:rPr>
      </w:pPr>
      <w:r w:rsidRPr="000260AA">
        <w:rPr>
          <w:rFonts w:ascii="Arial" w:hAnsi="Arial" w:cs="Arial"/>
          <w:bCs/>
          <w:i/>
          <w:sz w:val="20"/>
          <w:szCs w:val="20"/>
          <w:vertAlign w:val="superscript"/>
        </w:rPr>
        <w:t>1</w:t>
      </w:r>
      <w:r w:rsidR="00C205E5" w:rsidRPr="000260AA">
        <w:rPr>
          <w:rFonts w:ascii="Arial" w:hAnsi="Arial" w:cs="Arial"/>
          <w:bCs/>
          <w:i/>
          <w:sz w:val="20"/>
          <w:szCs w:val="20"/>
        </w:rPr>
        <w:t xml:space="preserve"> ‘</w:t>
      </w:r>
      <w:proofErr w:type="spellStart"/>
      <w:r w:rsidR="00C205E5" w:rsidRPr="000260AA">
        <w:rPr>
          <w:rFonts w:ascii="Arial" w:hAnsi="Arial" w:cs="Arial"/>
          <w:bCs/>
          <w:i/>
          <w:sz w:val="20"/>
          <w:szCs w:val="20"/>
        </w:rPr>
        <w:t>Nonsubstantive</w:t>
      </w:r>
      <w:proofErr w:type="spellEnd"/>
      <w:r w:rsidR="00C205E5" w:rsidRPr="000260AA">
        <w:rPr>
          <w:rFonts w:ascii="Arial" w:hAnsi="Arial" w:cs="Arial"/>
          <w:bCs/>
          <w:i/>
          <w:sz w:val="20"/>
          <w:szCs w:val="20"/>
        </w:rPr>
        <w:t xml:space="preserve"> changes’ include</w:t>
      </w:r>
      <w:r w:rsidR="0099537D" w:rsidRPr="000260AA">
        <w:rPr>
          <w:rFonts w:ascii="Arial" w:hAnsi="Arial" w:cs="Arial"/>
          <w:bCs/>
          <w:i/>
          <w:sz w:val="20"/>
          <w:szCs w:val="20"/>
        </w:rPr>
        <w:t>s</w:t>
      </w:r>
      <w:r w:rsidR="00C205E5" w:rsidRPr="000260AA">
        <w:rPr>
          <w:rFonts w:ascii="Arial" w:hAnsi="Arial" w:cs="Arial"/>
          <w:bCs/>
          <w:i/>
          <w:sz w:val="20"/>
          <w:szCs w:val="20"/>
        </w:rPr>
        <w:t xml:space="preserve"> updating references, correcting typographical errors, and clarifying certain language to make the document more useful and effective.</w:t>
      </w:r>
    </w:p>
    <w:p w14:paraId="29D7C335" w14:textId="77777777" w:rsidR="00C205E5" w:rsidRDefault="00C205E5" w:rsidP="00C205E5">
      <w:pPr>
        <w:rPr>
          <w:u w:val="single"/>
        </w:rPr>
      </w:pPr>
    </w:p>
    <w:p w14:paraId="5568A41D" w14:textId="77777777" w:rsidR="000A51D6" w:rsidRDefault="001752BE">
      <w:pPr>
        <w:rPr>
          <w:u w:val="single"/>
        </w:rPr>
      </w:pPr>
      <w:r w:rsidRPr="007E7C5C">
        <w:br w:type="page"/>
      </w:r>
    </w:p>
    <w:p w14:paraId="2A6CE0E7" w14:textId="77777777" w:rsidR="008A0F1C" w:rsidRPr="00006B28" w:rsidRDefault="00006B28" w:rsidP="005B4404">
      <w:pPr>
        <w:rPr>
          <w:rFonts w:ascii="Arial" w:hAnsi="Arial" w:cs="Arial"/>
          <w:b/>
          <w:sz w:val="28"/>
          <w:szCs w:val="28"/>
        </w:rPr>
      </w:pPr>
      <w:r w:rsidRPr="00006B28">
        <w:rPr>
          <w:rFonts w:ascii="Arial" w:hAnsi="Arial" w:cs="Arial"/>
          <w:b/>
          <w:sz w:val="28"/>
          <w:szCs w:val="28"/>
        </w:rPr>
        <w:t>Table of Contents</w:t>
      </w:r>
    </w:p>
    <w:p w14:paraId="2DFCB4C4" w14:textId="77777777" w:rsidR="00006B28" w:rsidRPr="00C37631" w:rsidRDefault="00006B28">
      <w:pPr>
        <w:pStyle w:val="TOC1"/>
        <w:tabs>
          <w:tab w:val="left" w:pos="480"/>
          <w:tab w:val="right" w:leader="dot" w:pos="9350"/>
        </w:tabs>
        <w:rPr>
          <w:rFonts w:ascii="Calibri" w:hAnsi="Calibri" w:cs="Times New Roman"/>
          <w:b w:val="0"/>
          <w:bCs w:val="0"/>
          <w:caps w:val="0"/>
          <w:noProof/>
          <w:sz w:val="22"/>
          <w:szCs w:val="22"/>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27273954" w:history="1">
        <w:r w:rsidRPr="003C26E0">
          <w:rPr>
            <w:rStyle w:val="Hyperlink"/>
            <w:rFonts w:cs="Arial"/>
            <w:noProof/>
          </w:rPr>
          <w:t>1.</w:t>
        </w:r>
        <w:r w:rsidRPr="00C37631">
          <w:rPr>
            <w:rFonts w:ascii="Calibri" w:hAnsi="Calibri" w:cs="Times New Roman"/>
            <w:b w:val="0"/>
            <w:bCs w:val="0"/>
            <w:caps w:val="0"/>
            <w:noProof/>
            <w:sz w:val="22"/>
            <w:szCs w:val="22"/>
          </w:rPr>
          <w:tab/>
        </w:r>
        <w:r w:rsidRPr="003C26E0">
          <w:rPr>
            <w:rStyle w:val="Hyperlink"/>
            <w:rFonts w:cs="Arial"/>
            <w:noProof/>
          </w:rPr>
          <w:t>Scope and Applicability</w:t>
        </w:r>
        <w:r>
          <w:rPr>
            <w:noProof/>
            <w:webHidden/>
          </w:rPr>
          <w:tab/>
        </w:r>
        <w:r>
          <w:rPr>
            <w:noProof/>
            <w:webHidden/>
          </w:rPr>
          <w:fldChar w:fldCharType="begin"/>
        </w:r>
        <w:r>
          <w:rPr>
            <w:noProof/>
            <w:webHidden/>
          </w:rPr>
          <w:instrText xml:space="preserve"> PAGEREF _Toc127273954 \h </w:instrText>
        </w:r>
        <w:r>
          <w:rPr>
            <w:noProof/>
            <w:webHidden/>
          </w:rPr>
        </w:r>
        <w:r>
          <w:rPr>
            <w:noProof/>
            <w:webHidden/>
          </w:rPr>
          <w:fldChar w:fldCharType="separate"/>
        </w:r>
        <w:r>
          <w:rPr>
            <w:noProof/>
            <w:webHidden/>
          </w:rPr>
          <w:t>5</w:t>
        </w:r>
        <w:r>
          <w:rPr>
            <w:noProof/>
            <w:webHidden/>
          </w:rPr>
          <w:fldChar w:fldCharType="end"/>
        </w:r>
      </w:hyperlink>
    </w:p>
    <w:p w14:paraId="52AF9B8B" w14:textId="77777777" w:rsidR="00006B28" w:rsidRPr="00C37631" w:rsidRDefault="00DE1741">
      <w:pPr>
        <w:pStyle w:val="TOC1"/>
        <w:tabs>
          <w:tab w:val="left" w:pos="480"/>
          <w:tab w:val="right" w:leader="dot" w:pos="9350"/>
        </w:tabs>
        <w:rPr>
          <w:rFonts w:ascii="Calibri" w:hAnsi="Calibri" w:cs="Times New Roman"/>
          <w:b w:val="0"/>
          <w:bCs w:val="0"/>
          <w:caps w:val="0"/>
          <w:noProof/>
          <w:sz w:val="22"/>
          <w:szCs w:val="22"/>
        </w:rPr>
      </w:pPr>
      <w:hyperlink w:anchor="_Toc127273955" w:history="1">
        <w:r w:rsidR="00006B28" w:rsidRPr="003C26E0">
          <w:rPr>
            <w:rStyle w:val="Hyperlink"/>
            <w:rFonts w:cs="Arial"/>
            <w:noProof/>
          </w:rPr>
          <w:t>2.</w:t>
        </w:r>
        <w:r w:rsidR="00006B28" w:rsidRPr="00C37631">
          <w:rPr>
            <w:rFonts w:ascii="Calibri" w:hAnsi="Calibri" w:cs="Times New Roman"/>
            <w:b w:val="0"/>
            <w:bCs w:val="0"/>
            <w:caps w:val="0"/>
            <w:noProof/>
            <w:sz w:val="22"/>
            <w:szCs w:val="22"/>
          </w:rPr>
          <w:tab/>
        </w:r>
        <w:r w:rsidR="00006B28" w:rsidRPr="003C26E0">
          <w:rPr>
            <w:rStyle w:val="Hyperlink"/>
            <w:rFonts w:cs="Arial"/>
            <w:noProof/>
          </w:rPr>
          <w:t>Summary of Method</w:t>
        </w:r>
        <w:r w:rsidR="00006B28">
          <w:rPr>
            <w:noProof/>
            <w:webHidden/>
          </w:rPr>
          <w:tab/>
        </w:r>
        <w:r w:rsidR="00006B28">
          <w:rPr>
            <w:noProof/>
            <w:webHidden/>
          </w:rPr>
          <w:fldChar w:fldCharType="begin"/>
        </w:r>
        <w:r w:rsidR="00006B28">
          <w:rPr>
            <w:noProof/>
            <w:webHidden/>
          </w:rPr>
          <w:instrText xml:space="preserve"> PAGEREF _Toc127273955 \h </w:instrText>
        </w:r>
        <w:r w:rsidR="00006B28">
          <w:rPr>
            <w:noProof/>
            <w:webHidden/>
          </w:rPr>
        </w:r>
        <w:r w:rsidR="00006B28">
          <w:rPr>
            <w:noProof/>
            <w:webHidden/>
          </w:rPr>
          <w:fldChar w:fldCharType="separate"/>
        </w:r>
        <w:r w:rsidR="00006B28">
          <w:rPr>
            <w:noProof/>
            <w:webHidden/>
          </w:rPr>
          <w:t>5</w:t>
        </w:r>
        <w:r w:rsidR="00006B28">
          <w:rPr>
            <w:noProof/>
            <w:webHidden/>
          </w:rPr>
          <w:fldChar w:fldCharType="end"/>
        </w:r>
      </w:hyperlink>
    </w:p>
    <w:p w14:paraId="35EF0341" w14:textId="77777777" w:rsidR="00006B28" w:rsidRPr="00C37631" w:rsidRDefault="00DE1741">
      <w:pPr>
        <w:pStyle w:val="TOC1"/>
        <w:tabs>
          <w:tab w:val="left" w:pos="480"/>
          <w:tab w:val="right" w:leader="dot" w:pos="9350"/>
        </w:tabs>
        <w:rPr>
          <w:rFonts w:ascii="Calibri" w:hAnsi="Calibri" w:cs="Times New Roman"/>
          <w:b w:val="0"/>
          <w:bCs w:val="0"/>
          <w:caps w:val="0"/>
          <w:noProof/>
          <w:sz w:val="22"/>
          <w:szCs w:val="22"/>
        </w:rPr>
      </w:pPr>
      <w:hyperlink w:anchor="_Toc127273956" w:history="1">
        <w:r w:rsidR="00006B28" w:rsidRPr="003C26E0">
          <w:rPr>
            <w:rStyle w:val="Hyperlink"/>
            <w:rFonts w:cs="Arial"/>
            <w:noProof/>
          </w:rPr>
          <w:t>3.</w:t>
        </w:r>
        <w:r w:rsidR="00006B28" w:rsidRPr="00C37631">
          <w:rPr>
            <w:rFonts w:ascii="Calibri" w:hAnsi="Calibri" w:cs="Times New Roman"/>
            <w:b w:val="0"/>
            <w:bCs w:val="0"/>
            <w:caps w:val="0"/>
            <w:noProof/>
            <w:sz w:val="22"/>
            <w:szCs w:val="22"/>
          </w:rPr>
          <w:tab/>
        </w:r>
        <w:r w:rsidR="00006B28" w:rsidRPr="003C26E0">
          <w:rPr>
            <w:rStyle w:val="Hyperlink"/>
            <w:rFonts w:cs="Arial"/>
            <w:noProof/>
          </w:rPr>
          <w:t>Definitions</w:t>
        </w:r>
        <w:r w:rsidR="00006B28">
          <w:rPr>
            <w:noProof/>
            <w:webHidden/>
          </w:rPr>
          <w:tab/>
        </w:r>
        <w:r w:rsidR="00006B28">
          <w:rPr>
            <w:noProof/>
            <w:webHidden/>
          </w:rPr>
          <w:fldChar w:fldCharType="begin"/>
        </w:r>
        <w:r w:rsidR="00006B28">
          <w:rPr>
            <w:noProof/>
            <w:webHidden/>
          </w:rPr>
          <w:instrText xml:space="preserve"> PAGEREF _Toc127273956 \h </w:instrText>
        </w:r>
        <w:r w:rsidR="00006B28">
          <w:rPr>
            <w:noProof/>
            <w:webHidden/>
          </w:rPr>
        </w:r>
        <w:r w:rsidR="00006B28">
          <w:rPr>
            <w:noProof/>
            <w:webHidden/>
          </w:rPr>
          <w:fldChar w:fldCharType="separate"/>
        </w:r>
        <w:r w:rsidR="00006B28">
          <w:rPr>
            <w:noProof/>
            <w:webHidden/>
          </w:rPr>
          <w:t>5</w:t>
        </w:r>
        <w:r w:rsidR="00006B28">
          <w:rPr>
            <w:noProof/>
            <w:webHidden/>
          </w:rPr>
          <w:fldChar w:fldCharType="end"/>
        </w:r>
      </w:hyperlink>
    </w:p>
    <w:p w14:paraId="2D5CB3B3" w14:textId="77777777" w:rsidR="00006B28" w:rsidRPr="00C37631" w:rsidRDefault="00DE1741">
      <w:pPr>
        <w:pStyle w:val="TOC1"/>
        <w:tabs>
          <w:tab w:val="left" w:pos="480"/>
          <w:tab w:val="right" w:leader="dot" w:pos="9350"/>
        </w:tabs>
        <w:rPr>
          <w:rFonts w:ascii="Calibri" w:hAnsi="Calibri" w:cs="Times New Roman"/>
          <w:b w:val="0"/>
          <w:bCs w:val="0"/>
          <w:caps w:val="0"/>
          <w:noProof/>
          <w:sz w:val="22"/>
          <w:szCs w:val="22"/>
        </w:rPr>
      </w:pPr>
      <w:hyperlink w:anchor="_Toc127273957" w:history="1">
        <w:r w:rsidR="00006B28" w:rsidRPr="003C26E0">
          <w:rPr>
            <w:rStyle w:val="Hyperlink"/>
            <w:rFonts w:cs="Arial"/>
            <w:noProof/>
          </w:rPr>
          <w:t>4.</w:t>
        </w:r>
        <w:r w:rsidR="00006B28" w:rsidRPr="00C37631">
          <w:rPr>
            <w:rFonts w:ascii="Calibri" w:hAnsi="Calibri" w:cs="Times New Roman"/>
            <w:b w:val="0"/>
            <w:bCs w:val="0"/>
            <w:caps w:val="0"/>
            <w:noProof/>
            <w:sz w:val="22"/>
            <w:szCs w:val="22"/>
          </w:rPr>
          <w:tab/>
        </w:r>
        <w:r w:rsidR="00006B28" w:rsidRPr="003C26E0">
          <w:rPr>
            <w:rStyle w:val="Hyperlink"/>
            <w:rFonts w:cs="Arial"/>
            <w:noProof/>
          </w:rPr>
          <w:t>Health and Safety Warnings</w:t>
        </w:r>
        <w:r w:rsidR="00006B28">
          <w:rPr>
            <w:noProof/>
            <w:webHidden/>
          </w:rPr>
          <w:tab/>
        </w:r>
        <w:r w:rsidR="00006B28">
          <w:rPr>
            <w:noProof/>
            <w:webHidden/>
          </w:rPr>
          <w:fldChar w:fldCharType="begin"/>
        </w:r>
        <w:r w:rsidR="00006B28">
          <w:rPr>
            <w:noProof/>
            <w:webHidden/>
          </w:rPr>
          <w:instrText xml:space="preserve"> PAGEREF _Toc127273957 \h </w:instrText>
        </w:r>
        <w:r w:rsidR="00006B28">
          <w:rPr>
            <w:noProof/>
            <w:webHidden/>
          </w:rPr>
        </w:r>
        <w:r w:rsidR="00006B28">
          <w:rPr>
            <w:noProof/>
            <w:webHidden/>
          </w:rPr>
          <w:fldChar w:fldCharType="separate"/>
        </w:r>
        <w:r w:rsidR="00006B28">
          <w:rPr>
            <w:noProof/>
            <w:webHidden/>
          </w:rPr>
          <w:t>5</w:t>
        </w:r>
        <w:r w:rsidR="00006B28">
          <w:rPr>
            <w:noProof/>
            <w:webHidden/>
          </w:rPr>
          <w:fldChar w:fldCharType="end"/>
        </w:r>
      </w:hyperlink>
    </w:p>
    <w:p w14:paraId="5866A0C2" w14:textId="77777777" w:rsidR="00006B28" w:rsidRPr="00C37631" w:rsidRDefault="00DE1741">
      <w:pPr>
        <w:pStyle w:val="TOC1"/>
        <w:tabs>
          <w:tab w:val="left" w:pos="480"/>
          <w:tab w:val="right" w:leader="dot" w:pos="9350"/>
        </w:tabs>
        <w:rPr>
          <w:rFonts w:ascii="Calibri" w:hAnsi="Calibri" w:cs="Times New Roman"/>
          <w:b w:val="0"/>
          <w:bCs w:val="0"/>
          <w:caps w:val="0"/>
          <w:noProof/>
          <w:sz w:val="22"/>
          <w:szCs w:val="22"/>
        </w:rPr>
      </w:pPr>
      <w:hyperlink w:anchor="_Toc127273958" w:history="1">
        <w:r w:rsidR="00006B28" w:rsidRPr="003C26E0">
          <w:rPr>
            <w:rStyle w:val="Hyperlink"/>
            <w:rFonts w:cs="Arial"/>
            <w:noProof/>
          </w:rPr>
          <w:t>5.</w:t>
        </w:r>
        <w:r w:rsidR="00006B28" w:rsidRPr="00C37631">
          <w:rPr>
            <w:rFonts w:ascii="Calibri" w:hAnsi="Calibri" w:cs="Times New Roman"/>
            <w:b w:val="0"/>
            <w:bCs w:val="0"/>
            <w:caps w:val="0"/>
            <w:noProof/>
            <w:sz w:val="22"/>
            <w:szCs w:val="22"/>
          </w:rPr>
          <w:tab/>
        </w:r>
        <w:r w:rsidR="00006B28" w:rsidRPr="003C26E0">
          <w:rPr>
            <w:rStyle w:val="Hyperlink"/>
            <w:rFonts w:cs="Arial"/>
            <w:noProof/>
          </w:rPr>
          <w:t>Cautions</w:t>
        </w:r>
        <w:r w:rsidR="00006B28">
          <w:rPr>
            <w:noProof/>
            <w:webHidden/>
          </w:rPr>
          <w:tab/>
        </w:r>
        <w:r w:rsidR="00006B28">
          <w:rPr>
            <w:noProof/>
            <w:webHidden/>
          </w:rPr>
          <w:fldChar w:fldCharType="begin"/>
        </w:r>
        <w:r w:rsidR="00006B28">
          <w:rPr>
            <w:noProof/>
            <w:webHidden/>
          </w:rPr>
          <w:instrText xml:space="preserve"> PAGEREF _Toc127273958 \h </w:instrText>
        </w:r>
        <w:r w:rsidR="00006B28">
          <w:rPr>
            <w:noProof/>
            <w:webHidden/>
          </w:rPr>
        </w:r>
        <w:r w:rsidR="00006B28">
          <w:rPr>
            <w:noProof/>
            <w:webHidden/>
          </w:rPr>
          <w:fldChar w:fldCharType="separate"/>
        </w:r>
        <w:r w:rsidR="00006B28">
          <w:rPr>
            <w:noProof/>
            <w:webHidden/>
          </w:rPr>
          <w:t>5</w:t>
        </w:r>
        <w:r w:rsidR="00006B28">
          <w:rPr>
            <w:noProof/>
            <w:webHidden/>
          </w:rPr>
          <w:fldChar w:fldCharType="end"/>
        </w:r>
      </w:hyperlink>
    </w:p>
    <w:p w14:paraId="74321E4C" w14:textId="77777777" w:rsidR="00006B28" w:rsidRPr="00C37631" w:rsidRDefault="00DE1741">
      <w:pPr>
        <w:pStyle w:val="TOC1"/>
        <w:tabs>
          <w:tab w:val="left" w:pos="480"/>
          <w:tab w:val="right" w:leader="dot" w:pos="9350"/>
        </w:tabs>
        <w:rPr>
          <w:rFonts w:ascii="Calibri" w:hAnsi="Calibri" w:cs="Times New Roman"/>
          <w:b w:val="0"/>
          <w:bCs w:val="0"/>
          <w:caps w:val="0"/>
          <w:noProof/>
          <w:sz w:val="22"/>
          <w:szCs w:val="22"/>
        </w:rPr>
      </w:pPr>
      <w:hyperlink w:anchor="_Toc127273959" w:history="1">
        <w:r w:rsidR="00006B28" w:rsidRPr="003C26E0">
          <w:rPr>
            <w:rStyle w:val="Hyperlink"/>
            <w:rFonts w:cs="Arial"/>
            <w:noProof/>
          </w:rPr>
          <w:t>6.</w:t>
        </w:r>
        <w:r w:rsidR="00006B28" w:rsidRPr="00C37631">
          <w:rPr>
            <w:rFonts w:ascii="Calibri" w:hAnsi="Calibri" w:cs="Times New Roman"/>
            <w:b w:val="0"/>
            <w:bCs w:val="0"/>
            <w:caps w:val="0"/>
            <w:noProof/>
            <w:sz w:val="22"/>
            <w:szCs w:val="22"/>
          </w:rPr>
          <w:tab/>
        </w:r>
        <w:r w:rsidR="00006B28" w:rsidRPr="003C26E0">
          <w:rPr>
            <w:rStyle w:val="Hyperlink"/>
            <w:rFonts w:cs="Arial"/>
            <w:noProof/>
          </w:rPr>
          <w:t>Interferences</w:t>
        </w:r>
        <w:r w:rsidR="00006B28">
          <w:rPr>
            <w:noProof/>
            <w:webHidden/>
          </w:rPr>
          <w:tab/>
        </w:r>
        <w:r w:rsidR="00006B28">
          <w:rPr>
            <w:noProof/>
            <w:webHidden/>
          </w:rPr>
          <w:fldChar w:fldCharType="begin"/>
        </w:r>
        <w:r w:rsidR="00006B28">
          <w:rPr>
            <w:noProof/>
            <w:webHidden/>
          </w:rPr>
          <w:instrText xml:space="preserve"> PAGEREF _Toc127273959 \h </w:instrText>
        </w:r>
        <w:r w:rsidR="00006B28">
          <w:rPr>
            <w:noProof/>
            <w:webHidden/>
          </w:rPr>
        </w:r>
        <w:r w:rsidR="00006B28">
          <w:rPr>
            <w:noProof/>
            <w:webHidden/>
          </w:rPr>
          <w:fldChar w:fldCharType="separate"/>
        </w:r>
        <w:r w:rsidR="00006B28">
          <w:rPr>
            <w:noProof/>
            <w:webHidden/>
          </w:rPr>
          <w:t>6</w:t>
        </w:r>
        <w:r w:rsidR="00006B28">
          <w:rPr>
            <w:noProof/>
            <w:webHidden/>
          </w:rPr>
          <w:fldChar w:fldCharType="end"/>
        </w:r>
      </w:hyperlink>
    </w:p>
    <w:p w14:paraId="41C1320F" w14:textId="77777777" w:rsidR="00006B28" w:rsidRPr="00C37631" w:rsidRDefault="00DE1741">
      <w:pPr>
        <w:pStyle w:val="TOC1"/>
        <w:tabs>
          <w:tab w:val="left" w:pos="480"/>
          <w:tab w:val="right" w:leader="dot" w:pos="9350"/>
        </w:tabs>
        <w:rPr>
          <w:rFonts w:ascii="Calibri" w:hAnsi="Calibri" w:cs="Times New Roman"/>
          <w:b w:val="0"/>
          <w:bCs w:val="0"/>
          <w:caps w:val="0"/>
          <w:noProof/>
          <w:sz w:val="22"/>
          <w:szCs w:val="22"/>
        </w:rPr>
      </w:pPr>
      <w:hyperlink w:anchor="_Toc127273960" w:history="1">
        <w:r w:rsidR="00006B28" w:rsidRPr="003C26E0">
          <w:rPr>
            <w:rStyle w:val="Hyperlink"/>
            <w:rFonts w:cs="Arial"/>
            <w:noProof/>
          </w:rPr>
          <w:t>7.</w:t>
        </w:r>
        <w:r w:rsidR="00006B28" w:rsidRPr="00C37631">
          <w:rPr>
            <w:rFonts w:ascii="Calibri" w:hAnsi="Calibri" w:cs="Times New Roman"/>
            <w:b w:val="0"/>
            <w:bCs w:val="0"/>
            <w:caps w:val="0"/>
            <w:noProof/>
            <w:sz w:val="22"/>
            <w:szCs w:val="22"/>
          </w:rPr>
          <w:tab/>
        </w:r>
        <w:r w:rsidR="00006B28" w:rsidRPr="003C26E0">
          <w:rPr>
            <w:rStyle w:val="Hyperlink"/>
            <w:rFonts w:cs="Arial"/>
            <w:noProof/>
          </w:rPr>
          <w:t>Personnel Qualifications and Responsibilities</w:t>
        </w:r>
        <w:r w:rsidR="00006B28">
          <w:rPr>
            <w:noProof/>
            <w:webHidden/>
          </w:rPr>
          <w:tab/>
        </w:r>
        <w:r w:rsidR="00006B28">
          <w:rPr>
            <w:noProof/>
            <w:webHidden/>
          </w:rPr>
          <w:fldChar w:fldCharType="begin"/>
        </w:r>
        <w:r w:rsidR="00006B28">
          <w:rPr>
            <w:noProof/>
            <w:webHidden/>
          </w:rPr>
          <w:instrText xml:space="preserve"> PAGEREF _Toc127273960 \h </w:instrText>
        </w:r>
        <w:r w:rsidR="00006B28">
          <w:rPr>
            <w:noProof/>
            <w:webHidden/>
          </w:rPr>
        </w:r>
        <w:r w:rsidR="00006B28">
          <w:rPr>
            <w:noProof/>
            <w:webHidden/>
          </w:rPr>
          <w:fldChar w:fldCharType="separate"/>
        </w:r>
        <w:r w:rsidR="00006B28">
          <w:rPr>
            <w:noProof/>
            <w:webHidden/>
          </w:rPr>
          <w:t>6</w:t>
        </w:r>
        <w:r w:rsidR="00006B28">
          <w:rPr>
            <w:noProof/>
            <w:webHidden/>
          </w:rPr>
          <w:fldChar w:fldCharType="end"/>
        </w:r>
      </w:hyperlink>
    </w:p>
    <w:p w14:paraId="2BAA4B62" w14:textId="77777777" w:rsidR="00006B28" w:rsidRPr="00C37631" w:rsidRDefault="00DE1741">
      <w:pPr>
        <w:pStyle w:val="TOC1"/>
        <w:tabs>
          <w:tab w:val="left" w:pos="480"/>
          <w:tab w:val="right" w:leader="dot" w:pos="9350"/>
        </w:tabs>
        <w:rPr>
          <w:rFonts w:ascii="Calibri" w:hAnsi="Calibri" w:cs="Times New Roman"/>
          <w:b w:val="0"/>
          <w:bCs w:val="0"/>
          <w:caps w:val="0"/>
          <w:noProof/>
          <w:sz w:val="22"/>
          <w:szCs w:val="22"/>
        </w:rPr>
      </w:pPr>
      <w:hyperlink w:anchor="_Toc127273961" w:history="1">
        <w:r w:rsidR="00006B28" w:rsidRPr="003C26E0">
          <w:rPr>
            <w:rStyle w:val="Hyperlink"/>
            <w:rFonts w:cs="Arial"/>
            <w:noProof/>
          </w:rPr>
          <w:t>8.</w:t>
        </w:r>
        <w:r w:rsidR="00006B28" w:rsidRPr="00C37631">
          <w:rPr>
            <w:rFonts w:ascii="Calibri" w:hAnsi="Calibri" w:cs="Times New Roman"/>
            <w:b w:val="0"/>
            <w:bCs w:val="0"/>
            <w:caps w:val="0"/>
            <w:noProof/>
            <w:sz w:val="22"/>
            <w:szCs w:val="22"/>
          </w:rPr>
          <w:tab/>
        </w:r>
        <w:r w:rsidR="00006B28" w:rsidRPr="003C26E0">
          <w:rPr>
            <w:rStyle w:val="Hyperlink"/>
            <w:rFonts w:cs="Arial"/>
            <w:noProof/>
          </w:rPr>
          <w:t>Equipment and Supplies</w:t>
        </w:r>
        <w:r w:rsidR="00006B28">
          <w:rPr>
            <w:noProof/>
            <w:webHidden/>
          </w:rPr>
          <w:tab/>
        </w:r>
        <w:r w:rsidR="00006B28">
          <w:rPr>
            <w:noProof/>
            <w:webHidden/>
          </w:rPr>
          <w:fldChar w:fldCharType="begin"/>
        </w:r>
        <w:r w:rsidR="00006B28">
          <w:rPr>
            <w:noProof/>
            <w:webHidden/>
          </w:rPr>
          <w:instrText xml:space="preserve"> PAGEREF _Toc127273961 \h </w:instrText>
        </w:r>
        <w:r w:rsidR="00006B28">
          <w:rPr>
            <w:noProof/>
            <w:webHidden/>
          </w:rPr>
        </w:r>
        <w:r w:rsidR="00006B28">
          <w:rPr>
            <w:noProof/>
            <w:webHidden/>
          </w:rPr>
          <w:fldChar w:fldCharType="separate"/>
        </w:r>
        <w:r w:rsidR="00006B28">
          <w:rPr>
            <w:noProof/>
            <w:webHidden/>
          </w:rPr>
          <w:t>6</w:t>
        </w:r>
        <w:r w:rsidR="00006B28">
          <w:rPr>
            <w:noProof/>
            <w:webHidden/>
          </w:rPr>
          <w:fldChar w:fldCharType="end"/>
        </w:r>
      </w:hyperlink>
    </w:p>
    <w:p w14:paraId="3F1AB196" w14:textId="77777777" w:rsidR="00006B28" w:rsidRPr="00C37631" w:rsidRDefault="00DE1741">
      <w:pPr>
        <w:pStyle w:val="TOC1"/>
        <w:tabs>
          <w:tab w:val="left" w:pos="480"/>
          <w:tab w:val="right" w:leader="dot" w:pos="9350"/>
        </w:tabs>
        <w:rPr>
          <w:rFonts w:ascii="Calibri" w:hAnsi="Calibri" w:cs="Times New Roman"/>
          <w:b w:val="0"/>
          <w:bCs w:val="0"/>
          <w:caps w:val="0"/>
          <w:noProof/>
          <w:sz w:val="22"/>
          <w:szCs w:val="22"/>
        </w:rPr>
      </w:pPr>
      <w:hyperlink w:anchor="_Toc127273962" w:history="1">
        <w:r w:rsidR="00006B28" w:rsidRPr="003C26E0">
          <w:rPr>
            <w:rStyle w:val="Hyperlink"/>
            <w:rFonts w:cs="Arial"/>
            <w:noProof/>
          </w:rPr>
          <w:t>9.</w:t>
        </w:r>
        <w:r w:rsidR="00006B28" w:rsidRPr="00C37631">
          <w:rPr>
            <w:rFonts w:ascii="Calibri" w:hAnsi="Calibri" w:cs="Times New Roman"/>
            <w:b w:val="0"/>
            <w:bCs w:val="0"/>
            <w:caps w:val="0"/>
            <w:noProof/>
            <w:sz w:val="22"/>
            <w:szCs w:val="22"/>
          </w:rPr>
          <w:tab/>
        </w:r>
        <w:r w:rsidR="00006B28" w:rsidRPr="003C26E0">
          <w:rPr>
            <w:rStyle w:val="Hyperlink"/>
            <w:rFonts w:cs="Arial"/>
            <w:noProof/>
          </w:rPr>
          <w:t>Procedures</w:t>
        </w:r>
        <w:r w:rsidR="00006B28">
          <w:rPr>
            <w:noProof/>
            <w:webHidden/>
          </w:rPr>
          <w:tab/>
        </w:r>
        <w:r w:rsidR="00006B28">
          <w:rPr>
            <w:noProof/>
            <w:webHidden/>
          </w:rPr>
          <w:fldChar w:fldCharType="begin"/>
        </w:r>
        <w:r w:rsidR="00006B28">
          <w:rPr>
            <w:noProof/>
            <w:webHidden/>
          </w:rPr>
          <w:instrText xml:space="preserve"> PAGEREF _Toc127273962 \h </w:instrText>
        </w:r>
        <w:r w:rsidR="00006B28">
          <w:rPr>
            <w:noProof/>
            <w:webHidden/>
          </w:rPr>
        </w:r>
        <w:r w:rsidR="00006B28">
          <w:rPr>
            <w:noProof/>
            <w:webHidden/>
          </w:rPr>
          <w:fldChar w:fldCharType="separate"/>
        </w:r>
        <w:r w:rsidR="00006B28">
          <w:rPr>
            <w:noProof/>
            <w:webHidden/>
          </w:rPr>
          <w:t>6</w:t>
        </w:r>
        <w:r w:rsidR="00006B28">
          <w:rPr>
            <w:noProof/>
            <w:webHidden/>
          </w:rPr>
          <w:fldChar w:fldCharType="end"/>
        </w:r>
      </w:hyperlink>
    </w:p>
    <w:p w14:paraId="7E1BB02A" w14:textId="77777777" w:rsidR="00006B28" w:rsidRPr="00C37631" w:rsidRDefault="00DE1741">
      <w:pPr>
        <w:pStyle w:val="TOC1"/>
        <w:tabs>
          <w:tab w:val="left" w:pos="720"/>
          <w:tab w:val="right" w:leader="dot" w:pos="9350"/>
        </w:tabs>
        <w:rPr>
          <w:rFonts w:ascii="Calibri" w:hAnsi="Calibri" w:cs="Times New Roman"/>
          <w:b w:val="0"/>
          <w:bCs w:val="0"/>
          <w:caps w:val="0"/>
          <w:noProof/>
          <w:sz w:val="22"/>
          <w:szCs w:val="22"/>
        </w:rPr>
      </w:pPr>
      <w:hyperlink w:anchor="_Toc127273963" w:history="1">
        <w:r w:rsidR="00006B28" w:rsidRPr="003C26E0">
          <w:rPr>
            <w:rStyle w:val="Hyperlink"/>
            <w:rFonts w:cs="Arial"/>
            <w:noProof/>
          </w:rPr>
          <w:t>10.</w:t>
        </w:r>
        <w:r w:rsidR="00006B28" w:rsidRPr="00C37631">
          <w:rPr>
            <w:rFonts w:ascii="Calibri" w:hAnsi="Calibri" w:cs="Times New Roman"/>
            <w:b w:val="0"/>
            <w:bCs w:val="0"/>
            <w:caps w:val="0"/>
            <w:noProof/>
            <w:sz w:val="22"/>
            <w:szCs w:val="22"/>
          </w:rPr>
          <w:tab/>
        </w:r>
        <w:r w:rsidR="00006B28" w:rsidRPr="003C26E0">
          <w:rPr>
            <w:rStyle w:val="Hyperlink"/>
            <w:rFonts w:cs="Arial"/>
            <w:noProof/>
          </w:rPr>
          <w:t>Data and Records Management</w:t>
        </w:r>
        <w:r w:rsidR="00006B28">
          <w:rPr>
            <w:noProof/>
            <w:webHidden/>
          </w:rPr>
          <w:tab/>
        </w:r>
        <w:r w:rsidR="00006B28">
          <w:rPr>
            <w:noProof/>
            <w:webHidden/>
          </w:rPr>
          <w:fldChar w:fldCharType="begin"/>
        </w:r>
        <w:r w:rsidR="00006B28">
          <w:rPr>
            <w:noProof/>
            <w:webHidden/>
          </w:rPr>
          <w:instrText xml:space="preserve"> PAGEREF _Toc127273963 \h </w:instrText>
        </w:r>
        <w:r w:rsidR="00006B28">
          <w:rPr>
            <w:noProof/>
            <w:webHidden/>
          </w:rPr>
        </w:r>
        <w:r w:rsidR="00006B28">
          <w:rPr>
            <w:noProof/>
            <w:webHidden/>
          </w:rPr>
          <w:fldChar w:fldCharType="separate"/>
        </w:r>
        <w:r w:rsidR="00006B28">
          <w:rPr>
            <w:noProof/>
            <w:webHidden/>
          </w:rPr>
          <w:t>6</w:t>
        </w:r>
        <w:r w:rsidR="00006B28">
          <w:rPr>
            <w:noProof/>
            <w:webHidden/>
          </w:rPr>
          <w:fldChar w:fldCharType="end"/>
        </w:r>
      </w:hyperlink>
    </w:p>
    <w:p w14:paraId="074231F3" w14:textId="77777777" w:rsidR="00006B28" w:rsidRPr="00C37631" w:rsidRDefault="00DE1741">
      <w:pPr>
        <w:pStyle w:val="TOC1"/>
        <w:tabs>
          <w:tab w:val="left" w:pos="720"/>
          <w:tab w:val="right" w:leader="dot" w:pos="9350"/>
        </w:tabs>
        <w:rPr>
          <w:rFonts w:ascii="Calibri" w:hAnsi="Calibri" w:cs="Times New Roman"/>
          <w:b w:val="0"/>
          <w:bCs w:val="0"/>
          <w:caps w:val="0"/>
          <w:noProof/>
          <w:sz w:val="22"/>
          <w:szCs w:val="22"/>
        </w:rPr>
      </w:pPr>
      <w:hyperlink w:anchor="_Toc127273964" w:history="1">
        <w:r w:rsidR="00006B28" w:rsidRPr="003C26E0">
          <w:rPr>
            <w:rStyle w:val="Hyperlink"/>
            <w:rFonts w:cs="Arial"/>
            <w:noProof/>
          </w:rPr>
          <w:t>11.</w:t>
        </w:r>
        <w:r w:rsidR="00006B28" w:rsidRPr="00C37631">
          <w:rPr>
            <w:rFonts w:ascii="Calibri" w:hAnsi="Calibri" w:cs="Times New Roman"/>
            <w:b w:val="0"/>
            <w:bCs w:val="0"/>
            <w:caps w:val="0"/>
            <w:noProof/>
            <w:sz w:val="22"/>
            <w:szCs w:val="22"/>
          </w:rPr>
          <w:tab/>
        </w:r>
        <w:r w:rsidR="00006B28" w:rsidRPr="003C26E0">
          <w:rPr>
            <w:rStyle w:val="Hyperlink"/>
            <w:rFonts w:cs="Arial"/>
            <w:noProof/>
          </w:rPr>
          <w:t>Quality Assurance/Quality Control</w:t>
        </w:r>
        <w:r w:rsidR="00006B28">
          <w:rPr>
            <w:noProof/>
            <w:webHidden/>
          </w:rPr>
          <w:tab/>
        </w:r>
        <w:r w:rsidR="00006B28">
          <w:rPr>
            <w:noProof/>
            <w:webHidden/>
          </w:rPr>
          <w:fldChar w:fldCharType="begin"/>
        </w:r>
        <w:r w:rsidR="00006B28">
          <w:rPr>
            <w:noProof/>
            <w:webHidden/>
          </w:rPr>
          <w:instrText xml:space="preserve"> PAGEREF _Toc127273964 \h </w:instrText>
        </w:r>
        <w:r w:rsidR="00006B28">
          <w:rPr>
            <w:noProof/>
            <w:webHidden/>
          </w:rPr>
        </w:r>
        <w:r w:rsidR="00006B28">
          <w:rPr>
            <w:noProof/>
            <w:webHidden/>
          </w:rPr>
          <w:fldChar w:fldCharType="separate"/>
        </w:r>
        <w:r w:rsidR="00006B28">
          <w:rPr>
            <w:noProof/>
            <w:webHidden/>
          </w:rPr>
          <w:t>7</w:t>
        </w:r>
        <w:r w:rsidR="00006B28">
          <w:rPr>
            <w:noProof/>
            <w:webHidden/>
          </w:rPr>
          <w:fldChar w:fldCharType="end"/>
        </w:r>
      </w:hyperlink>
    </w:p>
    <w:p w14:paraId="1182DFF7" w14:textId="77777777" w:rsidR="00006B28" w:rsidRPr="00C37631" w:rsidRDefault="00DE1741">
      <w:pPr>
        <w:pStyle w:val="TOC1"/>
        <w:tabs>
          <w:tab w:val="left" w:pos="720"/>
          <w:tab w:val="right" w:leader="dot" w:pos="9350"/>
        </w:tabs>
        <w:rPr>
          <w:rFonts w:ascii="Calibri" w:hAnsi="Calibri" w:cs="Times New Roman"/>
          <w:b w:val="0"/>
          <w:bCs w:val="0"/>
          <w:caps w:val="0"/>
          <w:noProof/>
          <w:sz w:val="22"/>
          <w:szCs w:val="22"/>
        </w:rPr>
      </w:pPr>
      <w:hyperlink w:anchor="_Toc127273965" w:history="1">
        <w:r w:rsidR="00006B28" w:rsidRPr="003C26E0">
          <w:rPr>
            <w:rStyle w:val="Hyperlink"/>
            <w:rFonts w:cs="Arial"/>
            <w:noProof/>
          </w:rPr>
          <w:t>12.</w:t>
        </w:r>
        <w:r w:rsidR="00006B28" w:rsidRPr="00C37631">
          <w:rPr>
            <w:rFonts w:ascii="Calibri" w:hAnsi="Calibri" w:cs="Times New Roman"/>
            <w:b w:val="0"/>
            <w:bCs w:val="0"/>
            <w:caps w:val="0"/>
            <w:noProof/>
            <w:sz w:val="22"/>
            <w:szCs w:val="22"/>
          </w:rPr>
          <w:tab/>
        </w:r>
        <w:r w:rsidR="00006B28" w:rsidRPr="003C26E0">
          <w:rPr>
            <w:rStyle w:val="Hyperlink"/>
            <w:rFonts w:cs="Arial"/>
            <w:noProof/>
          </w:rPr>
          <w:t>References</w:t>
        </w:r>
        <w:r w:rsidR="00006B28">
          <w:rPr>
            <w:noProof/>
            <w:webHidden/>
          </w:rPr>
          <w:tab/>
        </w:r>
        <w:r w:rsidR="00006B28">
          <w:rPr>
            <w:noProof/>
            <w:webHidden/>
          </w:rPr>
          <w:fldChar w:fldCharType="begin"/>
        </w:r>
        <w:r w:rsidR="00006B28">
          <w:rPr>
            <w:noProof/>
            <w:webHidden/>
          </w:rPr>
          <w:instrText xml:space="preserve"> PAGEREF _Toc127273965 \h </w:instrText>
        </w:r>
        <w:r w:rsidR="00006B28">
          <w:rPr>
            <w:noProof/>
            <w:webHidden/>
          </w:rPr>
        </w:r>
        <w:r w:rsidR="00006B28">
          <w:rPr>
            <w:noProof/>
            <w:webHidden/>
          </w:rPr>
          <w:fldChar w:fldCharType="separate"/>
        </w:r>
        <w:r w:rsidR="00006B28">
          <w:rPr>
            <w:noProof/>
            <w:webHidden/>
          </w:rPr>
          <w:t>7</w:t>
        </w:r>
        <w:r w:rsidR="00006B28">
          <w:rPr>
            <w:noProof/>
            <w:webHidden/>
          </w:rPr>
          <w:fldChar w:fldCharType="end"/>
        </w:r>
      </w:hyperlink>
    </w:p>
    <w:p w14:paraId="64D6D268" w14:textId="77777777" w:rsidR="008A0F1C" w:rsidRDefault="00006B28">
      <w:pPr>
        <w:pStyle w:val="Date"/>
      </w:pPr>
      <w:r>
        <w:rPr>
          <w:rFonts w:ascii="Calibri Light" w:hAnsi="Calibri Light" w:cs="Calibri Light"/>
          <w:b/>
          <w:bCs/>
          <w:caps/>
        </w:rPr>
        <w:fldChar w:fldCharType="end"/>
      </w:r>
    </w:p>
    <w:p w14:paraId="2052CB28" w14:textId="77777777" w:rsidR="008A0F1C" w:rsidRPr="00324E2F" w:rsidRDefault="008A0F1C">
      <w:pPr>
        <w:pStyle w:val="Heading1"/>
        <w:rPr>
          <w:rFonts w:cs="Arial"/>
        </w:rPr>
      </w:pPr>
      <w:bookmarkStart w:id="10" w:name="_Toc1466950"/>
      <w:bookmarkStart w:id="11" w:name="_Toc2049063"/>
      <w:r>
        <w:br w:type="page"/>
      </w:r>
      <w:bookmarkStart w:id="12" w:name="_Toc127273954"/>
      <w:r w:rsidRPr="00324E2F">
        <w:rPr>
          <w:rFonts w:cs="Arial"/>
        </w:rPr>
        <w:lastRenderedPageBreak/>
        <w:t>Scope and Applicability</w:t>
      </w:r>
      <w:bookmarkEnd w:id="10"/>
      <w:bookmarkEnd w:id="11"/>
      <w:bookmarkEnd w:id="12"/>
    </w:p>
    <w:p w14:paraId="23487C2C" w14:textId="77777777" w:rsidR="001F77D0" w:rsidRPr="00324E2F" w:rsidRDefault="001F77D0" w:rsidP="001F77D0">
      <w:pPr>
        <w:autoSpaceDE w:val="0"/>
        <w:autoSpaceDN w:val="0"/>
        <w:adjustRightInd w:val="0"/>
        <w:jc w:val="both"/>
        <w:rPr>
          <w:rFonts w:ascii="Arial" w:hAnsi="Arial" w:cs="Arial"/>
          <w:color w:val="000000"/>
        </w:rPr>
      </w:pPr>
    </w:p>
    <w:p w14:paraId="2ED07821" w14:textId="77777777" w:rsidR="00E50555" w:rsidRPr="00324E2F" w:rsidRDefault="001F77D0" w:rsidP="00E50555">
      <w:pPr>
        <w:autoSpaceDE w:val="0"/>
        <w:autoSpaceDN w:val="0"/>
        <w:adjustRightInd w:val="0"/>
        <w:jc w:val="both"/>
        <w:rPr>
          <w:rFonts w:ascii="Arial" w:hAnsi="Arial" w:cs="Arial"/>
          <w:sz w:val="22"/>
          <w:szCs w:val="22"/>
        </w:rPr>
      </w:pPr>
      <w:r w:rsidRPr="00324E2F">
        <w:rPr>
          <w:rFonts w:ascii="Arial" w:hAnsi="Arial" w:cs="Arial"/>
          <w:sz w:val="22"/>
          <w:szCs w:val="22"/>
        </w:rPr>
        <w:t xml:space="preserve">This standard operating procedure (SOP) </w:t>
      </w:r>
      <w:r w:rsidR="00753FB2" w:rsidRPr="00324E2F">
        <w:rPr>
          <w:rFonts w:ascii="Arial" w:hAnsi="Arial" w:cs="Arial"/>
          <w:sz w:val="22"/>
          <w:szCs w:val="22"/>
        </w:rPr>
        <w:t xml:space="preserve">covers </w:t>
      </w:r>
    </w:p>
    <w:p w14:paraId="0E9D6328" w14:textId="77777777" w:rsidR="008A0F1C" w:rsidRPr="00324E2F" w:rsidRDefault="001146B7" w:rsidP="00CA5298">
      <w:pPr>
        <w:pStyle w:val="Heading2"/>
      </w:pPr>
      <w:r w:rsidRPr="00324E2F">
        <w:t>[</w:t>
      </w:r>
      <w:r w:rsidR="005D75B9" w:rsidRPr="00324E2F">
        <w:t>Describe the intent of this SOP</w:t>
      </w:r>
      <w:r w:rsidR="005E13B8" w:rsidRPr="00324E2F">
        <w:t>, including any organization or regulatory requirements</w:t>
      </w:r>
      <w:r w:rsidR="00CF099D" w:rsidRPr="00324E2F">
        <w:t>. Describe any limits to the use of the procedure.</w:t>
      </w:r>
      <w:r w:rsidRPr="00324E2F">
        <w:t>]</w:t>
      </w:r>
    </w:p>
    <w:p w14:paraId="46F1AEDA" w14:textId="77777777" w:rsidR="008A0F1C" w:rsidRPr="000F66C8" w:rsidRDefault="000F11BC" w:rsidP="000F66C8">
      <w:pPr>
        <w:pStyle w:val="Heading2"/>
        <w:tabs>
          <w:tab w:val="num" w:pos="1440"/>
        </w:tabs>
        <w:rPr>
          <w:szCs w:val="22"/>
        </w:rPr>
      </w:pPr>
      <w:r>
        <w:rPr>
          <w:szCs w:val="22"/>
        </w:rPr>
        <w:t>[Indicate</w:t>
      </w:r>
      <w:r w:rsidR="00B454E5">
        <w:rPr>
          <w:szCs w:val="22"/>
        </w:rPr>
        <w:t xml:space="preserve"> how the SOP will apply to DOW programs.</w:t>
      </w:r>
      <w:r>
        <w:rPr>
          <w:szCs w:val="22"/>
        </w:rPr>
        <w:t>]</w:t>
      </w:r>
    </w:p>
    <w:p w14:paraId="40CDB950" w14:textId="77777777" w:rsidR="008A0F1C" w:rsidRDefault="007852E1" w:rsidP="00CF099D">
      <w:pPr>
        <w:pStyle w:val="Heading2"/>
        <w:tabs>
          <w:tab w:val="num" w:pos="1440"/>
        </w:tabs>
        <w:rPr>
          <w:szCs w:val="22"/>
        </w:rPr>
      </w:pPr>
      <w:r>
        <w:rPr>
          <w:szCs w:val="22"/>
        </w:rPr>
        <w:t>[</w:t>
      </w:r>
      <w:r w:rsidR="006250BD">
        <w:rPr>
          <w:szCs w:val="22"/>
        </w:rPr>
        <w:t xml:space="preserve">Ex. </w:t>
      </w:r>
      <w:r w:rsidR="008A0F1C" w:rsidRPr="00324E2F">
        <w:rPr>
          <w:szCs w:val="22"/>
        </w:rPr>
        <w:t xml:space="preserve">This SOP is to be followed unless project objectives or physical conditions make it inappropriate. </w:t>
      </w:r>
      <w:commentRangeStart w:id="13"/>
      <w:r w:rsidR="008A0F1C" w:rsidRPr="00324E2F">
        <w:rPr>
          <w:szCs w:val="22"/>
        </w:rPr>
        <w:t>In such a case, the exact procedures followed, or deviations from the SOP must be documented</w:t>
      </w:r>
      <w:r w:rsidR="00E50555" w:rsidRPr="00324E2F">
        <w:rPr>
          <w:szCs w:val="22"/>
        </w:rPr>
        <w:t>.</w:t>
      </w:r>
      <w:commentRangeEnd w:id="13"/>
      <w:r w:rsidR="000F66C8">
        <w:rPr>
          <w:rStyle w:val="CommentReference"/>
          <w:rFonts w:ascii="Times New Roman" w:hAnsi="Times New Roman" w:cs="Times New Roman"/>
          <w:bCs w:val="0"/>
          <w:iCs w:val="0"/>
        </w:rPr>
        <w:commentReference w:id="13"/>
      </w:r>
      <w:r w:rsidR="00E50555" w:rsidRPr="00324E2F">
        <w:rPr>
          <w:szCs w:val="22"/>
        </w:rPr>
        <w:t xml:space="preserve"> A</w:t>
      </w:r>
      <w:r w:rsidR="008A0F1C" w:rsidRPr="00324E2F">
        <w:rPr>
          <w:szCs w:val="22"/>
        </w:rPr>
        <w:t xml:space="preserve"> log </w:t>
      </w:r>
      <w:r w:rsidR="00E50555" w:rsidRPr="00324E2F">
        <w:rPr>
          <w:szCs w:val="22"/>
        </w:rPr>
        <w:t>of changes will be maintained</w:t>
      </w:r>
      <w:r w:rsidR="008A0F1C" w:rsidRPr="00324E2F">
        <w:rPr>
          <w:szCs w:val="22"/>
        </w:rPr>
        <w:t xml:space="preserve"> </w:t>
      </w:r>
      <w:r w:rsidR="00E50555" w:rsidRPr="00324E2F">
        <w:rPr>
          <w:szCs w:val="22"/>
        </w:rPr>
        <w:t xml:space="preserve">for </w:t>
      </w:r>
      <w:r w:rsidR="008A0F1C" w:rsidRPr="00324E2F">
        <w:rPr>
          <w:szCs w:val="22"/>
        </w:rPr>
        <w:t>possible incorporation into future updates to this SOP.</w:t>
      </w:r>
      <w:r>
        <w:rPr>
          <w:szCs w:val="22"/>
        </w:rPr>
        <w:t>]</w:t>
      </w:r>
    </w:p>
    <w:p w14:paraId="2F4AFCEB" w14:textId="77777777" w:rsidR="001032B4" w:rsidRPr="001032B4" w:rsidRDefault="001032B4" w:rsidP="001032B4"/>
    <w:p w14:paraId="6AD58874" w14:textId="77777777" w:rsidR="008A0F1C" w:rsidRPr="00324E2F" w:rsidRDefault="008A0F1C">
      <w:pPr>
        <w:pStyle w:val="Heading1"/>
        <w:rPr>
          <w:rFonts w:cs="Arial"/>
        </w:rPr>
      </w:pPr>
      <w:bookmarkStart w:id="14" w:name="_Toc1466951"/>
      <w:bookmarkStart w:id="15" w:name="_Toc2049064"/>
      <w:bookmarkStart w:id="16" w:name="_Toc127273955"/>
      <w:r w:rsidRPr="00324E2F">
        <w:rPr>
          <w:rFonts w:cs="Arial"/>
        </w:rPr>
        <w:t>Summary of Method</w:t>
      </w:r>
      <w:bookmarkEnd w:id="14"/>
      <w:bookmarkEnd w:id="15"/>
      <w:bookmarkEnd w:id="16"/>
    </w:p>
    <w:p w14:paraId="1CE0B61D" w14:textId="77777777" w:rsidR="008A0F1C" w:rsidRDefault="00324E2F">
      <w:pPr>
        <w:pStyle w:val="Heading2"/>
      </w:pPr>
      <w:r>
        <w:t>[Briefly summarize the procedure.]</w:t>
      </w:r>
    </w:p>
    <w:p w14:paraId="73B746A1" w14:textId="77777777" w:rsidR="001032B4" w:rsidRPr="001032B4" w:rsidRDefault="001032B4" w:rsidP="001032B4"/>
    <w:p w14:paraId="591D955C" w14:textId="77777777" w:rsidR="008A0F1C" w:rsidRPr="00324E2F" w:rsidRDefault="008A0F1C">
      <w:pPr>
        <w:pStyle w:val="Heading1"/>
        <w:rPr>
          <w:rFonts w:cs="Arial"/>
        </w:rPr>
      </w:pPr>
      <w:bookmarkStart w:id="17" w:name="_Toc1466952"/>
      <w:bookmarkStart w:id="18" w:name="_Toc2049065"/>
      <w:bookmarkStart w:id="19" w:name="_Toc127273956"/>
      <w:r w:rsidRPr="00324E2F">
        <w:rPr>
          <w:rFonts w:cs="Arial"/>
        </w:rPr>
        <w:t>Definitions</w:t>
      </w:r>
      <w:bookmarkEnd w:id="17"/>
      <w:bookmarkEnd w:id="18"/>
      <w:bookmarkEnd w:id="19"/>
    </w:p>
    <w:p w14:paraId="5EF7C276" w14:textId="77777777" w:rsidR="008A0F1C" w:rsidRDefault="00324E2F" w:rsidP="00594A37">
      <w:pPr>
        <w:pStyle w:val="Heading2"/>
      </w:pPr>
      <w:r>
        <w:t>[</w:t>
      </w:r>
      <w:r w:rsidR="00AF54AC">
        <w:t>Identify and define any acronyms, abbreviations, or specialized terms used.</w:t>
      </w:r>
      <w:r>
        <w:t>]</w:t>
      </w:r>
    </w:p>
    <w:p w14:paraId="61EC131D" w14:textId="77777777" w:rsidR="001032B4" w:rsidRPr="001032B4" w:rsidRDefault="001032B4" w:rsidP="001032B4"/>
    <w:p w14:paraId="38A62F1B" w14:textId="77777777" w:rsidR="008A0F1C" w:rsidRPr="00324E2F" w:rsidRDefault="008A0F1C">
      <w:pPr>
        <w:pStyle w:val="Heading1"/>
        <w:rPr>
          <w:rFonts w:cs="Arial"/>
        </w:rPr>
      </w:pPr>
      <w:bookmarkStart w:id="20" w:name="_Toc1466953"/>
      <w:bookmarkStart w:id="21" w:name="_Toc2049066"/>
      <w:bookmarkStart w:id="22" w:name="_Toc127273957"/>
      <w:commentRangeStart w:id="23"/>
      <w:r w:rsidRPr="00324E2F">
        <w:rPr>
          <w:rFonts w:cs="Arial"/>
        </w:rPr>
        <w:t>Health and Safety Warnings</w:t>
      </w:r>
      <w:bookmarkEnd w:id="20"/>
      <w:bookmarkEnd w:id="21"/>
      <w:commentRangeEnd w:id="23"/>
      <w:r w:rsidR="0018763C">
        <w:rPr>
          <w:rStyle w:val="CommentReference"/>
          <w:rFonts w:ascii="Times New Roman" w:hAnsi="Times New Roman"/>
          <w:b w:val="0"/>
          <w:bCs w:val="0"/>
        </w:rPr>
        <w:commentReference w:id="23"/>
      </w:r>
      <w:bookmarkEnd w:id="22"/>
      <w:r w:rsidRPr="00324E2F">
        <w:rPr>
          <w:rFonts w:cs="Arial"/>
        </w:rPr>
        <w:t xml:space="preserve"> </w:t>
      </w:r>
    </w:p>
    <w:p w14:paraId="5A69E40B" w14:textId="77777777" w:rsidR="008A0F1C" w:rsidRPr="00111118" w:rsidRDefault="008A0F1C">
      <w:pPr>
        <w:pStyle w:val="Heading2"/>
      </w:pPr>
      <w:commentRangeStart w:id="24"/>
      <w:r w:rsidRPr="00111118">
        <w:t xml:space="preserve">This standard does not address all safety concerns associated with the </w:t>
      </w:r>
      <w:r w:rsidR="00E50555" w:rsidRPr="00111118">
        <w:t>….</w:t>
      </w:r>
      <w:r w:rsidRPr="00111118">
        <w:t xml:space="preserve">The reader is referred to the Division of Water’s </w:t>
      </w:r>
      <w:hyperlink r:id="rId15" w:history="1">
        <w:r w:rsidRPr="00111118">
          <w:rPr>
            <w:rStyle w:val="Hyperlink"/>
          </w:rPr>
          <w:t>Health and Safety Program</w:t>
        </w:r>
      </w:hyperlink>
      <w:r w:rsidRPr="00111118">
        <w:t xml:space="preserve"> and to follow the appropriate health and safety practices covered there in.</w:t>
      </w:r>
      <w:commentRangeEnd w:id="24"/>
      <w:r w:rsidR="00111118" w:rsidRPr="00111118">
        <w:rPr>
          <w:rStyle w:val="CommentReference"/>
          <w:rFonts w:ascii="Times New Roman" w:hAnsi="Times New Roman" w:cs="Times New Roman"/>
          <w:bCs w:val="0"/>
          <w:iCs w:val="0"/>
        </w:rPr>
        <w:commentReference w:id="24"/>
      </w:r>
    </w:p>
    <w:p w14:paraId="2B5E4D8B" w14:textId="77777777" w:rsidR="00AF54AC" w:rsidRPr="0099746A" w:rsidRDefault="00AF54AC">
      <w:pPr>
        <w:pStyle w:val="Heading2"/>
      </w:pPr>
      <w:r w:rsidRPr="0099746A">
        <w:t>[</w:t>
      </w:r>
      <w:r w:rsidR="00353A5F" w:rsidRPr="0099746A">
        <w:t>Indicate operations that could result in personal injury, and explain what will happen if the procedure is not followed or is followed incorrectly.</w:t>
      </w:r>
      <w:r w:rsidRPr="0099746A">
        <w:t>]</w:t>
      </w:r>
    </w:p>
    <w:p w14:paraId="5BD19547" w14:textId="77777777" w:rsidR="008A0F1C" w:rsidRPr="00F41DA3" w:rsidRDefault="008B1A00">
      <w:pPr>
        <w:pStyle w:val="Heading2"/>
      </w:pPr>
      <w:r>
        <w:t>[</w:t>
      </w:r>
      <w:r w:rsidR="00552D13">
        <w:t xml:space="preserve">Ex. </w:t>
      </w:r>
      <w:r w:rsidR="008A0F1C" w:rsidRPr="00F41DA3">
        <w:t>Safety is more important than the task. If for any reason conditions are considered unsafe,</w:t>
      </w:r>
      <w:r w:rsidR="008A0F1C" w:rsidRPr="00F41DA3">
        <w:rPr>
          <w:color w:val="FF0000"/>
        </w:rPr>
        <w:t xml:space="preserve"> </w:t>
      </w:r>
      <w:r w:rsidR="008A0F1C" w:rsidRPr="00F41DA3">
        <w:t>suspend activity and leave the site.</w:t>
      </w:r>
      <w:r>
        <w:t>]</w:t>
      </w:r>
    </w:p>
    <w:p w14:paraId="12589F16" w14:textId="77777777" w:rsidR="008A0F1C" w:rsidRDefault="008B1A00">
      <w:pPr>
        <w:pStyle w:val="Heading2"/>
      </w:pPr>
      <w:r>
        <w:t>[</w:t>
      </w:r>
      <w:r w:rsidR="00552D13">
        <w:t xml:space="preserve">Ex. </w:t>
      </w:r>
      <w:r w:rsidR="008A0F1C" w:rsidRPr="00F41DA3">
        <w:t>Be familiar with all pertinent Material Safety Data Sheets (MSDS) before using any cleaning reagents or chemicals.</w:t>
      </w:r>
      <w:r>
        <w:t>]</w:t>
      </w:r>
    </w:p>
    <w:p w14:paraId="6CDBBDBF" w14:textId="77777777" w:rsidR="001032B4" w:rsidRPr="001032B4" w:rsidRDefault="001032B4" w:rsidP="001032B4"/>
    <w:p w14:paraId="450B2F6A" w14:textId="77777777" w:rsidR="008A0F1C" w:rsidRPr="00324E2F" w:rsidRDefault="008A0F1C">
      <w:pPr>
        <w:pStyle w:val="Heading1"/>
        <w:rPr>
          <w:rFonts w:cs="Arial"/>
        </w:rPr>
      </w:pPr>
      <w:bookmarkStart w:id="25" w:name="_Toc1466954"/>
      <w:bookmarkStart w:id="26" w:name="_Toc2049067"/>
      <w:bookmarkStart w:id="27" w:name="_Toc127273958"/>
      <w:commentRangeStart w:id="28"/>
      <w:r w:rsidRPr="00324E2F">
        <w:rPr>
          <w:rFonts w:cs="Arial"/>
        </w:rPr>
        <w:t>Cautions</w:t>
      </w:r>
      <w:bookmarkEnd w:id="25"/>
      <w:bookmarkEnd w:id="26"/>
      <w:commentRangeEnd w:id="28"/>
      <w:r w:rsidR="00F41DA3">
        <w:rPr>
          <w:rStyle w:val="CommentReference"/>
          <w:rFonts w:ascii="Times New Roman" w:hAnsi="Times New Roman"/>
          <w:b w:val="0"/>
          <w:bCs w:val="0"/>
        </w:rPr>
        <w:commentReference w:id="28"/>
      </w:r>
      <w:bookmarkEnd w:id="27"/>
    </w:p>
    <w:p w14:paraId="5926C60E" w14:textId="77777777" w:rsidR="0099746A" w:rsidRPr="005D1584" w:rsidRDefault="0099746A">
      <w:pPr>
        <w:pStyle w:val="Heading2"/>
      </w:pPr>
      <w:r w:rsidRPr="005D1584">
        <w:t>[Indicate activities that could result in equipment damage, degradation of sample, or possible invalidation of results</w:t>
      </w:r>
      <w:r w:rsidR="005D1584" w:rsidRPr="005D1584">
        <w:t>.</w:t>
      </w:r>
      <w:r w:rsidRPr="005D1584">
        <w:t>]</w:t>
      </w:r>
    </w:p>
    <w:p w14:paraId="3F88EB0A" w14:textId="77777777" w:rsidR="008A0F1C" w:rsidRPr="00F41DA3" w:rsidRDefault="00F33177" w:rsidP="00C63631">
      <w:pPr>
        <w:pStyle w:val="Heading2"/>
      </w:pPr>
      <w:r>
        <w:lastRenderedPageBreak/>
        <w:t>[</w:t>
      </w:r>
      <w:r w:rsidR="000236A6">
        <w:t>Ex</w:t>
      </w:r>
      <w:r w:rsidR="00552D13">
        <w:t xml:space="preserve">. </w:t>
      </w:r>
      <w:r w:rsidR="008A0F1C" w:rsidRPr="00F41DA3">
        <w:t>When handling chemical reagents, work in a well-ventilated area</w:t>
      </w:r>
      <w:r w:rsidR="00940E65">
        <w:t>.</w:t>
      </w:r>
      <w:r>
        <w:t>]</w:t>
      </w:r>
      <w:r w:rsidR="008A0F1C" w:rsidRPr="00F41DA3">
        <w:t xml:space="preserve"> </w:t>
      </w:r>
    </w:p>
    <w:p w14:paraId="02ADC451" w14:textId="77777777" w:rsidR="008A0F1C" w:rsidRPr="00F41DA3" w:rsidRDefault="00F33177">
      <w:pPr>
        <w:pStyle w:val="Heading2"/>
      </w:pPr>
      <w:r>
        <w:t>[</w:t>
      </w:r>
      <w:r w:rsidR="00552D13">
        <w:t xml:space="preserve">Ex. </w:t>
      </w:r>
      <w:r w:rsidR="008A0F1C" w:rsidRPr="00F41DA3">
        <w:t>Wear and maintain assigned/appropriate personal protective equipment</w:t>
      </w:r>
      <w:r>
        <w:t>.]</w:t>
      </w:r>
    </w:p>
    <w:p w14:paraId="5F50F732" w14:textId="77777777" w:rsidR="008A0F1C" w:rsidRDefault="00F33177">
      <w:pPr>
        <w:pStyle w:val="Heading2"/>
      </w:pPr>
      <w:r>
        <w:t>[</w:t>
      </w:r>
      <w:r w:rsidR="00552D13">
        <w:t xml:space="preserve">Ex. </w:t>
      </w:r>
      <w:r w:rsidR="008A0F1C" w:rsidRPr="00F41DA3">
        <w:t>Always wash hands after handling sampling equipment and before eating or drinking</w:t>
      </w:r>
      <w:r w:rsidR="00F41DA3">
        <w:t>.</w:t>
      </w:r>
      <w:r>
        <w:t>]</w:t>
      </w:r>
    </w:p>
    <w:p w14:paraId="4028139B" w14:textId="77777777" w:rsidR="001032B4" w:rsidRPr="001032B4" w:rsidRDefault="001032B4" w:rsidP="001032B4"/>
    <w:p w14:paraId="5C84F501" w14:textId="77777777" w:rsidR="008A0F1C" w:rsidRDefault="008A0F1C">
      <w:pPr>
        <w:pStyle w:val="Heading1"/>
        <w:rPr>
          <w:rFonts w:cs="Arial"/>
        </w:rPr>
      </w:pPr>
      <w:bookmarkStart w:id="29" w:name="_Toc1466955"/>
      <w:bookmarkStart w:id="30" w:name="_Toc2049068"/>
      <w:bookmarkStart w:id="31" w:name="_Toc127273959"/>
      <w:commentRangeStart w:id="32"/>
      <w:r w:rsidRPr="00324E2F">
        <w:rPr>
          <w:rFonts w:cs="Arial"/>
        </w:rPr>
        <w:t>Interferences</w:t>
      </w:r>
      <w:bookmarkEnd w:id="29"/>
      <w:bookmarkEnd w:id="30"/>
      <w:commentRangeEnd w:id="32"/>
      <w:r w:rsidR="00742951">
        <w:rPr>
          <w:rStyle w:val="CommentReference"/>
          <w:rFonts w:ascii="Times New Roman" w:hAnsi="Times New Roman"/>
          <w:b w:val="0"/>
          <w:bCs w:val="0"/>
        </w:rPr>
        <w:commentReference w:id="32"/>
      </w:r>
      <w:bookmarkEnd w:id="31"/>
    </w:p>
    <w:p w14:paraId="73B7FD14" w14:textId="77777777" w:rsidR="005D1584" w:rsidRDefault="005D1584" w:rsidP="005D1584">
      <w:pPr>
        <w:pStyle w:val="Heading2"/>
      </w:pPr>
      <w:r>
        <w:t>[</w:t>
      </w:r>
      <w:r w:rsidR="00D06D6B">
        <w:t>Describe any component of the process that may interfere with the accuracy of the final procedure.</w:t>
      </w:r>
      <w:r>
        <w:t>]</w:t>
      </w:r>
    </w:p>
    <w:p w14:paraId="7474E0AC" w14:textId="77777777" w:rsidR="001032B4" w:rsidRPr="001032B4" w:rsidRDefault="001032B4" w:rsidP="001032B4"/>
    <w:p w14:paraId="42DC22CA" w14:textId="77777777" w:rsidR="008A0F1C" w:rsidRPr="00324E2F" w:rsidRDefault="008A0F1C">
      <w:pPr>
        <w:pStyle w:val="Heading1"/>
        <w:rPr>
          <w:rFonts w:cs="Arial"/>
        </w:rPr>
      </w:pPr>
      <w:bookmarkStart w:id="33" w:name="_Toc1466956"/>
      <w:bookmarkStart w:id="34" w:name="_Toc2049069"/>
      <w:bookmarkStart w:id="35" w:name="_Toc127273960"/>
      <w:r w:rsidRPr="00324E2F">
        <w:rPr>
          <w:rFonts w:cs="Arial"/>
        </w:rPr>
        <w:t>Personnel Qualifications</w:t>
      </w:r>
      <w:bookmarkEnd w:id="33"/>
      <w:bookmarkEnd w:id="34"/>
      <w:r w:rsidR="00C846FD">
        <w:rPr>
          <w:rFonts w:cs="Arial"/>
        </w:rPr>
        <w:t xml:space="preserve"> and Responsibilities</w:t>
      </w:r>
      <w:bookmarkEnd w:id="35"/>
    </w:p>
    <w:p w14:paraId="122F866A" w14:textId="77777777" w:rsidR="00D06D6B" w:rsidRPr="000F3E65" w:rsidRDefault="00D06D6B">
      <w:pPr>
        <w:pStyle w:val="Heading2"/>
      </w:pPr>
      <w:r w:rsidRPr="000F3E65">
        <w:t>[Describe the minimal experience</w:t>
      </w:r>
      <w:r w:rsidR="0048024E" w:rsidRPr="000F3E65">
        <w:t xml:space="preserve"> the user should have to satisfactorily complete the tas</w:t>
      </w:r>
      <w:r w:rsidR="00883715" w:rsidRPr="000F3E65">
        <w:t>k, including potential training and certifications. List the appropriate responsibilities for staff.</w:t>
      </w:r>
      <w:r w:rsidRPr="000F3E65">
        <w:t>]</w:t>
      </w:r>
    </w:p>
    <w:p w14:paraId="44443A9E" w14:textId="77777777" w:rsidR="008A0F1C" w:rsidRDefault="006250BD">
      <w:pPr>
        <w:pStyle w:val="Heading2"/>
      </w:pPr>
      <w:r>
        <w:t xml:space="preserve">[Ex. </w:t>
      </w:r>
      <w:commentRangeStart w:id="36"/>
      <w:r w:rsidR="008A0F1C" w:rsidRPr="004D734C">
        <w:t xml:space="preserve">All staff responsible for </w:t>
      </w:r>
      <w:r w:rsidR="00CB47A3" w:rsidRPr="004D734C">
        <w:t xml:space="preserve">XXXXX </w:t>
      </w:r>
      <w:r w:rsidR="008A0F1C" w:rsidRPr="004D734C">
        <w:t xml:space="preserve">shall be familiar with the procedures outlined in this standard, the Quality Assurance Plan for the sampling project and the DOW </w:t>
      </w:r>
      <w:hyperlink r:id="rId16" w:history="1">
        <w:r w:rsidR="008A0F1C" w:rsidRPr="004D734C">
          <w:rPr>
            <w:rStyle w:val="Hyperlink"/>
          </w:rPr>
          <w:t>Health and Safety Program</w:t>
        </w:r>
      </w:hyperlink>
      <w:r w:rsidR="008A0F1C" w:rsidRPr="004D734C">
        <w:t xml:space="preserve"> prior to conducting </w:t>
      </w:r>
      <w:r w:rsidR="00CB47A3" w:rsidRPr="004D734C">
        <w:t>XXXX.</w:t>
      </w:r>
      <w:commentRangeEnd w:id="36"/>
      <w:r w:rsidR="009C7981">
        <w:rPr>
          <w:rStyle w:val="CommentReference"/>
          <w:rFonts w:ascii="Times New Roman" w:hAnsi="Times New Roman" w:cs="Times New Roman"/>
          <w:bCs w:val="0"/>
          <w:iCs w:val="0"/>
        </w:rPr>
        <w:commentReference w:id="36"/>
      </w:r>
      <w:r>
        <w:t>]</w:t>
      </w:r>
    </w:p>
    <w:p w14:paraId="08899C63" w14:textId="77777777" w:rsidR="001032B4" w:rsidRPr="001032B4" w:rsidRDefault="001032B4" w:rsidP="001032B4"/>
    <w:p w14:paraId="22414567" w14:textId="77777777" w:rsidR="008A0F1C" w:rsidRDefault="008A0F1C">
      <w:pPr>
        <w:pStyle w:val="Heading1"/>
        <w:rPr>
          <w:rFonts w:cs="Arial"/>
        </w:rPr>
      </w:pPr>
      <w:bookmarkStart w:id="37" w:name="_Toc1466957"/>
      <w:bookmarkStart w:id="38" w:name="_Toc2049070"/>
      <w:bookmarkStart w:id="39" w:name="_Toc127273961"/>
      <w:r w:rsidRPr="00324E2F">
        <w:rPr>
          <w:rFonts w:cs="Arial"/>
        </w:rPr>
        <w:t>Equipment and Supplies</w:t>
      </w:r>
      <w:bookmarkEnd w:id="37"/>
      <w:bookmarkEnd w:id="38"/>
      <w:bookmarkEnd w:id="39"/>
    </w:p>
    <w:p w14:paraId="3D10462D" w14:textId="77777777" w:rsidR="000F3E65" w:rsidRDefault="000F3E65" w:rsidP="000F3E65">
      <w:pPr>
        <w:pStyle w:val="Heading2"/>
      </w:pPr>
      <w:r>
        <w:t>[List and specify, when necessary, the equipment and materials required to complete the procedure.</w:t>
      </w:r>
      <w:r w:rsidR="00495A67">
        <w:t xml:space="preserve"> For administrative SOPs, this section can be used to list </w:t>
      </w:r>
      <w:r w:rsidR="00B73CF3">
        <w:t xml:space="preserve">resources </w:t>
      </w:r>
      <w:r w:rsidR="009A1BFE">
        <w:t>and references required to complete the procedure.</w:t>
      </w:r>
      <w:r>
        <w:t>]</w:t>
      </w:r>
    </w:p>
    <w:p w14:paraId="34610A4F" w14:textId="77777777" w:rsidR="001032B4" w:rsidRPr="001032B4" w:rsidRDefault="001032B4" w:rsidP="001032B4"/>
    <w:p w14:paraId="09D54A00" w14:textId="77777777" w:rsidR="008A0F1C" w:rsidRPr="00324E2F" w:rsidRDefault="008A0F1C">
      <w:pPr>
        <w:pStyle w:val="Heading1"/>
        <w:rPr>
          <w:rFonts w:cs="Arial"/>
        </w:rPr>
      </w:pPr>
      <w:bookmarkStart w:id="40" w:name="_Toc1466958"/>
      <w:bookmarkStart w:id="41" w:name="_Toc2049071"/>
      <w:bookmarkStart w:id="42" w:name="_Toc127273962"/>
      <w:r w:rsidRPr="00324E2F">
        <w:rPr>
          <w:rFonts w:cs="Arial"/>
        </w:rPr>
        <w:t>Procedures</w:t>
      </w:r>
      <w:bookmarkEnd w:id="40"/>
      <w:bookmarkEnd w:id="41"/>
      <w:bookmarkEnd w:id="42"/>
    </w:p>
    <w:p w14:paraId="5684988C" w14:textId="77777777" w:rsidR="008A0F1C" w:rsidRDefault="000F3E65">
      <w:pPr>
        <w:pStyle w:val="Heading2"/>
      </w:pPr>
      <w:r>
        <w:t>[I</w:t>
      </w:r>
      <w:r w:rsidR="00EA5602">
        <w:t>dentify all pertinent steps, in order,</w:t>
      </w:r>
      <w:r w:rsidR="00D266E1">
        <w:t xml:space="preserve"> and the materials needed to complete the procedure</w:t>
      </w:r>
      <w:r w:rsidR="00D61553">
        <w:t>.</w:t>
      </w:r>
      <w:r>
        <w:t>]</w:t>
      </w:r>
    </w:p>
    <w:p w14:paraId="37DD15B1" w14:textId="77777777" w:rsidR="001032B4" w:rsidRPr="001032B4" w:rsidRDefault="001032B4" w:rsidP="001032B4"/>
    <w:p w14:paraId="3795F12E" w14:textId="77777777" w:rsidR="008A0F1C" w:rsidRPr="00324E2F" w:rsidRDefault="008A0F1C">
      <w:pPr>
        <w:pStyle w:val="Heading1"/>
        <w:rPr>
          <w:rFonts w:cs="Arial"/>
        </w:rPr>
      </w:pPr>
      <w:bookmarkStart w:id="43" w:name="_Toc1466960"/>
      <w:bookmarkStart w:id="44" w:name="_Toc2049072"/>
      <w:bookmarkStart w:id="45" w:name="_Toc127273963"/>
      <w:r w:rsidRPr="00324E2F">
        <w:rPr>
          <w:rFonts w:cs="Arial"/>
        </w:rPr>
        <w:t>Data and Records Management</w:t>
      </w:r>
      <w:bookmarkEnd w:id="43"/>
      <w:bookmarkEnd w:id="44"/>
      <w:bookmarkEnd w:id="45"/>
    </w:p>
    <w:p w14:paraId="0E524F4D" w14:textId="77777777" w:rsidR="001032B4" w:rsidRDefault="00D61553" w:rsidP="001032B4">
      <w:pPr>
        <w:pStyle w:val="Heading2"/>
      </w:pPr>
      <w:r>
        <w:t>[</w:t>
      </w:r>
      <w:r w:rsidR="0093172D" w:rsidRPr="00CD6F82">
        <w:t xml:space="preserve">Include calculations, forms to use, reports to create, or data and records storage. It is important to document </w:t>
      </w:r>
      <w:r w:rsidR="00FF3EEC">
        <w:t xml:space="preserve">specific </w:t>
      </w:r>
      <w:r w:rsidR="0093172D" w:rsidRPr="00CD6F82">
        <w:t>file paths (e.g., L:\DOW\</w:t>
      </w:r>
      <w:r w:rsidR="00570809">
        <w:t>BWAM Share</w:t>
      </w:r>
      <w:r w:rsidR="0093172D" w:rsidRPr="00CD6F82">
        <w:t>)</w:t>
      </w:r>
      <w:r w:rsidR="00FF3EEC">
        <w:t xml:space="preserve"> or Microsoft Teams locations </w:t>
      </w:r>
      <w:r w:rsidR="0093172D" w:rsidRPr="00CD6F82">
        <w:t>to ensure that data and records are easily accessible in the future.</w:t>
      </w:r>
      <w:r w:rsidR="005C7E6C">
        <w:t xml:space="preserve"> </w:t>
      </w:r>
      <w:commentRangeStart w:id="46"/>
      <w:r w:rsidR="005C7E6C">
        <w:t xml:space="preserve">If final documents will be stored in CEDR, please </w:t>
      </w:r>
      <w:r w:rsidR="004749C7">
        <w:t>indicate</w:t>
      </w:r>
      <w:r w:rsidR="005C7E6C">
        <w:t xml:space="preserve"> that </w:t>
      </w:r>
      <w:r w:rsidR="00033900">
        <w:t>Internal Guidance Procedure IGP-1</w:t>
      </w:r>
      <w:r w:rsidR="00361245">
        <w:t>: Centralized Electronic Document Repository will be followed</w:t>
      </w:r>
      <w:r w:rsidR="004749C7">
        <w:t>, and specify the file location within CEDR.</w:t>
      </w:r>
      <w:commentRangeEnd w:id="46"/>
      <w:r w:rsidR="004749C7">
        <w:rPr>
          <w:rStyle w:val="CommentReference"/>
          <w:rFonts w:ascii="Times New Roman" w:hAnsi="Times New Roman" w:cs="Times New Roman"/>
          <w:bCs w:val="0"/>
          <w:iCs w:val="0"/>
        </w:rPr>
        <w:commentReference w:id="46"/>
      </w:r>
      <w:r>
        <w:t>]</w:t>
      </w:r>
    </w:p>
    <w:p w14:paraId="06B8EB6F" w14:textId="77777777" w:rsidR="007E7092" w:rsidRDefault="007E7092" w:rsidP="007D2889"/>
    <w:p w14:paraId="7F2CA61C" w14:textId="77777777" w:rsidR="007E7092" w:rsidRPr="007D2889" w:rsidRDefault="007E7092" w:rsidP="007D2889"/>
    <w:p w14:paraId="6EED877D" w14:textId="77777777" w:rsidR="008A0F1C" w:rsidRPr="00324E2F" w:rsidRDefault="008A0F1C">
      <w:pPr>
        <w:pStyle w:val="Heading1"/>
        <w:rPr>
          <w:rFonts w:cs="Arial"/>
        </w:rPr>
      </w:pPr>
      <w:bookmarkStart w:id="47" w:name="_Toc1466961"/>
      <w:bookmarkStart w:id="48" w:name="_Toc2049073"/>
      <w:bookmarkStart w:id="49" w:name="_Toc127273964"/>
      <w:r w:rsidRPr="00324E2F">
        <w:rPr>
          <w:rFonts w:cs="Arial"/>
        </w:rPr>
        <w:t>Quality Assurance/Quality Control</w:t>
      </w:r>
      <w:bookmarkEnd w:id="47"/>
      <w:bookmarkEnd w:id="48"/>
      <w:bookmarkEnd w:id="49"/>
    </w:p>
    <w:p w14:paraId="2973C86A" w14:textId="77777777" w:rsidR="00D50FA0" w:rsidRPr="009B278C" w:rsidRDefault="00F96CEF">
      <w:pPr>
        <w:pStyle w:val="Heading2"/>
      </w:pPr>
      <w:r w:rsidRPr="009B278C">
        <w:t>[Describe any QA/QC measures/steps</w:t>
      </w:r>
      <w:r w:rsidR="000260AA" w:rsidRPr="009B278C">
        <w:t xml:space="preserve"> relevant to this procedure. This may include verification or validation of products produced following the procedure outlined in the SOP.</w:t>
      </w:r>
      <w:r w:rsidRPr="009B278C">
        <w:t>]</w:t>
      </w:r>
    </w:p>
    <w:p w14:paraId="59DC43AD" w14:textId="77777777" w:rsidR="00BF6019" w:rsidRDefault="007E7092" w:rsidP="00BF6019">
      <w:pPr>
        <w:pStyle w:val="Heading2"/>
      </w:pPr>
      <w:r>
        <w:t xml:space="preserve">[Ex. </w:t>
      </w:r>
      <w:r w:rsidR="008A0F1C" w:rsidRPr="009B278C">
        <w:t xml:space="preserve">The objective of this quality assurance methodology is to establish and maintain standards that will ensure the integrity of </w:t>
      </w:r>
      <w:r w:rsidR="00CB47A3" w:rsidRPr="009B278C">
        <w:t>XXXXX.</w:t>
      </w:r>
      <w:r>
        <w:t>]</w:t>
      </w:r>
    </w:p>
    <w:p w14:paraId="721D3463" w14:textId="77777777" w:rsidR="00F96CEF" w:rsidRDefault="00F96CEF" w:rsidP="00BF6019">
      <w:pPr>
        <w:pStyle w:val="Heading2"/>
      </w:pPr>
      <w:r w:rsidRPr="009B278C">
        <w:t>This SOP will be reviewed and reinstated at least every two years.</w:t>
      </w:r>
    </w:p>
    <w:p w14:paraId="656FB36C" w14:textId="77777777" w:rsidR="001032B4" w:rsidRPr="001032B4" w:rsidRDefault="001032B4" w:rsidP="001032B4"/>
    <w:p w14:paraId="09432103" w14:textId="77777777" w:rsidR="008A0F1C" w:rsidRPr="00BF6019" w:rsidRDefault="008A0F1C" w:rsidP="00BF6019">
      <w:pPr>
        <w:pStyle w:val="Heading1"/>
        <w:rPr>
          <w:rFonts w:cs="Arial"/>
        </w:rPr>
      </w:pPr>
      <w:bookmarkStart w:id="50" w:name="_Toc1466962"/>
      <w:bookmarkStart w:id="51" w:name="_Toc2049074"/>
      <w:bookmarkStart w:id="52" w:name="_Toc127273965"/>
      <w:r w:rsidRPr="00324E2F">
        <w:rPr>
          <w:rFonts w:cs="Arial"/>
        </w:rPr>
        <w:t>References</w:t>
      </w:r>
      <w:bookmarkEnd w:id="50"/>
      <w:bookmarkEnd w:id="51"/>
      <w:bookmarkEnd w:id="52"/>
    </w:p>
    <w:p w14:paraId="6F561D58" w14:textId="77777777" w:rsidR="008A0F1C" w:rsidRPr="00324E2F" w:rsidRDefault="008A0F1C">
      <w:pPr>
        <w:pStyle w:val="Heading2"/>
      </w:pPr>
      <w:commentRangeStart w:id="53"/>
      <w:r w:rsidRPr="00324E2F">
        <w:t>NYSDEC, Division of Water, 20</w:t>
      </w:r>
      <w:r w:rsidR="00BF6019">
        <w:t>22</w:t>
      </w:r>
      <w:r w:rsidRPr="00324E2F">
        <w:t xml:space="preserve">, </w:t>
      </w:r>
      <w:hyperlink r:id="rId17" w:history="1">
        <w:r w:rsidRPr="00324E2F">
          <w:rPr>
            <w:rStyle w:val="Hyperlink"/>
          </w:rPr>
          <w:t>Health and Safety Program</w:t>
        </w:r>
      </w:hyperlink>
      <w:r w:rsidRPr="00324E2F">
        <w:t>.</w:t>
      </w:r>
    </w:p>
    <w:p w14:paraId="55B0AE15" w14:textId="77777777" w:rsidR="008A0F1C" w:rsidRPr="00324E2F" w:rsidRDefault="008A0F1C">
      <w:pPr>
        <w:pStyle w:val="Heading2"/>
      </w:pPr>
      <w:r w:rsidRPr="00324E2F">
        <w:t xml:space="preserve">NYSDEC, Division of Water, internal website, </w:t>
      </w:r>
      <w:hyperlink r:id="rId18" w:anchor="dow-standard-operating-procedures-(sops)" w:history="1">
        <w:r w:rsidRPr="00324E2F">
          <w:rPr>
            <w:rStyle w:val="Hyperlink"/>
          </w:rPr>
          <w:t>Standard Operating Procedures</w:t>
        </w:r>
      </w:hyperlink>
      <w:commentRangeEnd w:id="53"/>
      <w:r w:rsidR="00BF6019">
        <w:rPr>
          <w:rStyle w:val="CommentReference"/>
          <w:rFonts w:ascii="Times New Roman" w:hAnsi="Times New Roman" w:cs="Times New Roman"/>
          <w:bCs w:val="0"/>
          <w:iCs w:val="0"/>
        </w:rPr>
        <w:commentReference w:id="53"/>
      </w:r>
    </w:p>
    <w:sectPr w:rsidR="008A0F1C" w:rsidRPr="00324E2F" w:rsidSect="007E7C5C">
      <w:headerReference w:type="default" r:id="rId19"/>
      <w:footerReference w:type="even" r:id="rId20"/>
      <w:footerReference w:type="default" r:id="rId21"/>
      <w:headerReference w:type="firs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structions" w:date="2023-02-14T11:18:00Z" w:initials="I">
    <w:p w14:paraId="761331DE" w14:textId="77777777" w:rsidR="000969A6" w:rsidRDefault="000969A6">
      <w:pPr>
        <w:pStyle w:val="CommentText"/>
      </w:pPr>
      <w:r>
        <w:rPr>
          <w:rStyle w:val="CommentReference"/>
        </w:rPr>
        <w:annotationRef/>
      </w:r>
      <w:r>
        <w:t>*** Department of Environmental Conservation (NYSDEC) Division of Water (DOW) staff</w:t>
      </w:r>
      <w:r w:rsidR="001A779F">
        <w:t>:</w:t>
      </w:r>
      <w:r>
        <w:t xml:space="preserve"> Please see </w:t>
      </w:r>
      <w:r w:rsidRPr="00012499">
        <w:t>DOW QAMP for review and approval requirements</w:t>
      </w:r>
      <w:r>
        <w:t>.</w:t>
      </w:r>
    </w:p>
  </w:comment>
  <w:comment w:id="2" w:author="Instructions" w:date="2023-02-14T10:54:00Z" w:initials="I">
    <w:p w14:paraId="596D1479" w14:textId="77777777" w:rsidR="00D7611E" w:rsidRDefault="00D7611E">
      <w:pPr>
        <w:pStyle w:val="CommentText"/>
      </w:pPr>
      <w:r>
        <w:rPr>
          <w:rStyle w:val="CommentReference"/>
        </w:rPr>
        <w:annotationRef/>
      </w:r>
      <w:r>
        <w:t>This text is only appropriate for DOW staff.</w:t>
      </w:r>
    </w:p>
  </w:comment>
  <w:comment w:id="9" w:author="Instructions" w:date="2023-02-14T10:54:00Z" w:initials="I">
    <w:p w14:paraId="48B7457E" w14:textId="77777777" w:rsidR="00B110D4" w:rsidRDefault="00B110D4">
      <w:pPr>
        <w:pStyle w:val="CommentText"/>
      </w:pPr>
      <w:r>
        <w:rPr>
          <w:rStyle w:val="CommentReference"/>
        </w:rPr>
        <w:annotationRef/>
      </w:r>
      <w:r>
        <w:t>*** NYSDEC DOW staff</w:t>
      </w:r>
      <w:r w:rsidR="001A779F">
        <w:t>:</w:t>
      </w:r>
      <w:r>
        <w:t xml:space="preserve"> Please see </w:t>
      </w:r>
      <w:r w:rsidRPr="00012499">
        <w:t>DOW QAMP for review and approval requirements</w:t>
      </w:r>
      <w:r>
        <w:t>.</w:t>
      </w:r>
    </w:p>
  </w:comment>
  <w:comment w:id="13" w:author="Instructions" w:date="2023-02-14T10:58:00Z" w:initials="I">
    <w:p w14:paraId="39F1BCF4" w14:textId="77777777" w:rsidR="000F66C8" w:rsidRDefault="000F66C8">
      <w:pPr>
        <w:pStyle w:val="CommentText"/>
      </w:pPr>
      <w:r>
        <w:rPr>
          <w:rStyle w:val="CommentReference"/>
        </w:rPr>
        <w:annotationRef/>
      </w:r>
      <w:r w:rsidR="00594A37">
        <w:t>Please specify exactly where/how deviations will be documented.</w:t>
      </w:r>
    </w:p>
  </w:comment>
  <w:comment w:id="23" w:author="Instructions" w:date="2023-02-14T11:00:00Z" w:initials="I">
    <w:p w14:paraId="09EAAFBD" w14:textId="77777777" w:rsidR="0018763C" w:rsidRDefault="0018763C">
      <w:pPr>
        <w:pStyle w:val="CommentText"/>
      </w:pPr>
      <w:r>
        <w:rPr>
          <w:rStyle w:val="CommentReference"/>
        </w:rPr>
        <w:annotationRef/>
      </w:r>
      <w:r>
        <w:t>This section may not apply to administrative SOPs.</w:t>
      </w:r>
      <w:r w:rsidR="00F03248">
        <w:t xml:space="preserve"> If that is the case, please indicate</w:t>
      </w:r>
      <w:r w:rsidR="007411F8">
        <w:t xml:space="preserve"> “Not applicable.”</w:t>
      </w:r>
    </w:p>
  </w:comment>
  <w:comment w:id="24" w:author="Instructions" w:date="2023-02-14T10:59:00Z" w:initials="I">
    <w:p w14:paraId="0B64AA00" w14:textId="77777777" w:rsidR="00111118" w:rsidRDefault="00111118">
      <w:pPr>
        <w:pStyle w:val="CommentText"/>
      </w:pPr>
      <w:r>
        <w:rPr>
          <w:rStyle w:val="CommentReference"/>
        </w:rPr>
        <w:annotationRef/>
      </w:r>
      <w:r>
        <w:t>This language is only appropriate for use in DOW internal SOPs. External partners do not have access to DOW’s Health and Safety materials, and therefore it would be inappropriate to reference them. Please reference your specific organization’s Health and Safety program.</w:t>
      </w:r>
    </w:p>
  </w:comment>
  <w:comment w:id="28" w:author="Instructions" w:date="2023-02-14T11:03:00Z" w:initials="I">
    <w:p w14:paraId="2FDA684A" w14:textId="77777777" w:rsidR="00F41DA3" w:rsidRDefault="00F41DA3">
      <w:pPr>
        <w:pStyle w:val="CommentText"/>
      </w:pPr>
      <w:r>
        <w:rPr>
          <w:rStyle w:val="CommentReference"/>
        </w:rPr>
        <w:annotationRef/>
      </w:r>
      <w:r>
        <w:rPr>
          <w:rStyle w:val="CommentReference"/>
        </w:rPr>
        <w:annotationRef/>
      </w:r>
      <w:r>
        <w:t>This section may not apply to administrative SOPs. If that is the case, please indicate “No</w:t>
      </w:r>
      <w:r w:rsidR="004D734C">
        <w:t>ne known</w:t>
      </w:r>
      <w:r>
        <w:t>.”</w:t>
      </w:r>
    </w:p>
  </w:comment>
  <w:comment w:id="32" w:author="Instructions" w:date="2023-02-14T11:43:00Z" w:initials="I">
    <w:p w14:paraId="68DFB1C0" w14:textId="77777777" w:rsidR="00742951" w:rsidRDefault="00742951">
      <w:pPr>
        <w:pStyle w:val="CommentText"/>
      </w:pPr>
      <w:r>
        <w:rPr>
          <w:rStyle w:val="CommentReference"/>
        </w:rPr>
        <w:annotationRef/>
      </w:r>
      <w:r>
        <w:t>This section may not apply to administrative SOPs. If that is the case, please indicate “None known.”</w:t>
      </w:r>
    </w:p>
  </w:comment>
  <w:comment w:id="36" w:author="Instructions" w:date="2023-02-14T11:05:00Z" w:initials="I">
    <w:p w14:paraId="68B30EE7" w14:textId="77777777" w:rsidR="009C7981" w:rsidRDefault="009C7981">
      <w:pPr>
        <w:pStyle w:val="CommentText"/>
      </w:pPr>
      <w:r>
        <w:rPr>
          <w:rStyle w:val="CommentReference"/>
        </w:rPr>
        <w:annotationRef/>
      </w:r>
      <w:r>
        <w:t>This language is only appropriate for use in DOW internal SOPs. External partners do not have access to DOW’s Health and Safety materials, and therefore it would be inappropriate to reference them. Please reference your specific organization’s Health and Safety program.</w:t>
      </w:r>
      <w:r>
        <w:rPr>
          <w:rStyle w:val="CommentReference"/>
        </w:rPr>
        <w:annotationRef/>
      </w:r>
    </w:p>
  </w:comment>
  <w:comment w:id="46" w:author="Instructions" w:date="2023-02-14T13:30:00Z" w:initials="I">
    <w:p w14:paraId="384FB34C" w14:textId="77777777" w:rsidR="004749C7" w:rsidRDefault="004749C7">
      <w:pPr>
        <w:pStyle w:val="CommentText"/>
      </w:pPr>
      <w:r>
        <w:rPr>
          <w:rStyle w:val="CommentReference"/>
        </w:rPr>
        <w:annotationRef/>
      </w:r>
      <w:r w:rsidR="00C935D2">
        <w:t>This text is only appropriate for DOW staff.</w:t>
      </w:r>
    </w:p>
  </w:comment>
  <w:comment w:id="53" w:author="Instructions" w:date="2023-02-14T11:12:00Z" w:initials="I">
    <w:p w14:paraId="649E3C5B" w14:textId="77777777" w:rsidR="00BF6019" w:rsidRDefault="00BF6019">
      <w:pPr>
        <w:pStyle w:val="CommentText"/>
      </w:pPr>
      <w:r>
        <w:rPr>
          <w:rStyle w:val="CommentReference"/>
        </w:rPr>
        <w:annotationRef/>
      </w:r>
      <w:r>
        <w:t>These references are only appropriate for use in DOW internal SOPs. External partners do not have access to this content, and therefore it would be inappropriate to refer to them in your SOP.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331DE" w15:done="0"/>
  <w15:commentEx w15:paraId="596D1479" w15:done="0"/>
  <w15:commentEx w15:paraId="48B7457E" w15:done="0"/>
  <w15:commentEx w15:paraId="39F1BCF4" w15:done="0"/>
  <w15:commentEx w15:paraId="09EAAFBD" w15:done="0"/>
  <w15:commentEx w15:paraId="0B64AA00" w15:done="0"/>
  <w15:commentEx w15:paraId="2FDA684A" w15:done="0"/>
  <w15:commentEx w15:paraId="68DFB1C0" w15:done="0"/>
  <w15:commentEx w15:paraId="68B30EE7" w15:done="0"/>
  <w15:commentEx w15:paraId="384FB34C" w15:done="0"/>
  <w15:commentEx w15:paraId="649E3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331DE" w16cid:durableId="2795EC7D"/>
  <w16cid:commentId w16cid:paraId="596D1479" w16cid:durableId="2795E6D5"/>
  <w16cid:commentId w16cid:paraId="48B7457E" w16cid:durableId="2795E702"/>
  <w16cid:commentId w16cid:paraId="39F1BCF4" w16cid:durableId="2795E7CF"/>
  <w16cid:commentId w16cid:paraId="09EAAFBD" w16cid:durableId="2795E860"/>
  <w16cid:commentId w16cid:paraId="0B64AA00" w16cid:durableId="2795E809"/>
  <w16cid:commentId w16cid:paraId="2FDA684A" w16cid:durableId="2795E8EB"/>
  <w16cid:commentId w16cid:paraId="68DFB1C0" w16cid:durableId="2795F260"/>
  <w16cid:commentId w16cid:paraId="68B30EE7" w16cid:durableId="2795E95F"/>
  <w16cid:commentId w16cid:paraId="384FB34C" w16cid:durableId="27960B84"/>
  <w16cid:commentId w16cid:paraId="649E3C5B" w16cid:durableId="2795EB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C674" w14:textId="77777777" w:rsidR="00DE1741" w:rsidRDefault="00DE1741">
      <w:r>
        <w:separator/>
      </w:r>
    </w:p>
  </w:endnote>
  <w:endnote w:type="continuationSeparator" w:id="0">
    <w:p w14:paraId="2F714A8C" w14:textId="77777777" w:rsidR="00DE1741" w:rsidRDefault="00DE1741">
      <w:r>
        <w:continuationSeparator/>
      </w:r>
    </w:p>
  </w:endnote>
  <w:endnote w:type="continuationNotice" w:id="1">
    <w:p w14:paraId="113A73D9" w14:textId="77777777" w:rsidR="00DE1741" w:rsidRDefault="00DE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899C" w14:textId="77777777" w:rsidR="0020626D" w:rsidRDefault="002062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E3F">
      <w:rPr>
        <w:rStyle w:val="PageNumber"/>
        <w:noProof/>
      </w:rPr>
      <w:t>7</w:t>
    </w:r>
    <w:r>
      <w:rPr>
        <w:rStyle w:val="PageNumber"/>
      </w:rPr>
      <w:fldChar w:fldCharType="end"/>
    </w:r>
  </w:p>
  <w:p w14:paraId="6BF0F312" w14:textId="77777777" w:rsidR="0020626D" w:rsidRDefault="002062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37E1" w14:textId="77777777" w:rsidR="0020626D" w:rsidRDefault="002062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85F9" w14:textId="77777777" w:rsidR="00DE1741" w:rsidRDefault="00DE1741">
      <w:r>
        <w:separator/>
      </w:r>
    </w:p>
  </w:footnote>
  <w:footnote w:type="continuationSeparator" w:id="0">
    <w:p w14:paraId="371999BC" w14:textId="77777777" w:rsidR="00DE1741" w:rsidRDefault="00DE1741">
      <w:r>
        <w:continuationSeparator/>
      </w:r>
    </w:p>
  </w:footnote>
  <w:footnote w:type="continuationNotice" w:id="1">
    <w:p w14:paraId="5DE316CB" w14:textId="77777777" w:rsidR="00DE1741" w:rsidRDefault="00DE1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980C" w14:textId="77777777" w:rsidR="005F3A5B" w:rsidRPr="00080D09" w:rsidRDefault="005F3A5B" w:rsidP="00586747">
    <w:pPr>
      <w:jc w:val="right"/>
      <w:rPr>
        <w:rFonts w:ascii="Arial" w:hAnsi="Arial" w:cs="Arial"/>
        <w:color w:val="000000"/>
        <w:sz w:val="22"/>
        <w:szCs w:val="22"/>
        <w:highlight w:val="yellow"/>
      </w:rPr>
    </w:pPr>
    <w:r w:rsidRPr="00080D09">
      <w:rPr>
        <w:rFonts w:ascii="Arial" w:hAnsi="Arial" w:cs="Arial"/>
        <w:color w:val="000000"/>
        <w:sz w:val="22"/>
        <w:szCs w:val="22"/>
        <w:highlight w:val="yellow"/>
      </w:rPr>
      <w:t>SOP-</w:t>
    </w:r>
    <w:r w:rsidR="009E7628" w:rsidRPr="00080D09">
      <w:rPr>
        <w:rFonts w:ascii="Arial" w:hAnsi="Arial" w:cs="Arial"/>
        <w:color w:val="000000"/>
        <w:sz w:val="22"/>
        <w:szCs w:val="22"/>
        <w:highlight w:val="yellow"/>
      </w:rPr>
      <w:t>Acronym</w:t>
    </w:r>
    <w:r w:rsidRPr="00080D09">
      <w:rPr>
        <w:rFonts w:ascii="Arial" w:hAnsi="Arial" w:cs="Arial"/>
        <w:color w:val="000000"/>
        <w:sz w:val="22"/>
        <w:szCs w:val="22"/>
        <w:highlight w:val="yellow"/>
      </w:rPr>
      <w:t>-</w:t>
    </w:r>
    <w:r w:rsidR="00684563" w:rsidRPr="00080D09">
      <w:rPr>
        <w:rFonts w:ascii="Arial" w:hAnsi="Arial" w:cs="Arial"/>
        <w:color w:val="000000"/>
        <w:sz w:val="22"/>
        <w:szCs w:val="22"/>
        <w:highlight w:val="yellow"/>
      </w:rPr>
      <w:t>###</w:t>
    </w:r>
    <w:r w:rsidRPr="00080D09">
      <w:rPr>
        <w:rFonts w:ascii="Arial" w:hAnsi="Arial" w:cs="Arial"/>
        <w:color w:val="000000"/>
        <w:sz w:val="22"/>
        <w:szCs w:val="22"/>
        <w:highlight w:val="yellow"/>
      </w:rPr>
      <w:t>_V</w:t>
    </w:r>
    <w:r w:rsidR="00684563" w:rsidRPr="00080D09">
      <w:rPr>
        <w:rFonts w:ascii="Arial" w:hAnsi="Arial" w:cs="Arial"/>
        <w:color w:val="000000"/>
        <w:sz w:val="22"/>
        <w:szCs w:val="22"/>
        <w:highlight w:val="yellow"/>
      </w:rPr>
      <w:t>YY</w:t>
    </w:r>
    <w:r w:rsidRPr="00080D09">
      <w:rPr>
        <w:rFonts w:ascii="Arial" w:hAnsi="Arial" w:cs="Arial"/>
        <w:color w:val="000000"/>
        <w:sz w:val="22"/>
        <w:szCs w:val="22"/>
        <w:highlight w:val="yellow"/>
      </w:rPr>
      <w:t>-</w:t>
    </w:r>
    <w:r w:rsidR="00684563" w:rsidRPr="00080D09">
      <w:rPr>
        <w:rFonts w:ascii="Arial" w:hAnsi="Arial" w:cs="Arial"/>
        <w:color w:val="000000"/>
        <w:sz w:val="22"/>
        <w:szCs w:val="22"/>
        <w:highlight w:val="yellow"/>
      </w:rPr>
      <w:t>V</w:t>
    </w:r>
    <w:r w:rsidR="009058FC" w:rsidRPr="00080D09">
      <w:rPr>
        <w:rFonts w:ascii="Arial" w:hAnsi="Arial" w:cs="Arial"/>
        <w:color w:val="000000"/>
        <w:sz w:val="22"/>
        <w:szCs w:val="22"/>
        <w:highlight w:val="yellow"/>
      </w:rPr>
      <w:t>#</w:t>
    </w:r>
    <w:r w:rsidR="000A103C" w:rsidRPr="00080D09">
      <w:rPr>
        <w:rFonts w:ascii="Arial" w:hAnsi="Arial" w:cs="Arial"/>
        <w:color w:val="000000"/>
        <w:sz w:val="22"/>
        <w:szCs w:val="22"/>
        <w:highlight w:val="yellow"/>
      </w:rPr>
      <w:t>_D</w:t>
    </w:r>
    <w:r w:rsidR="009E7628" w:rsidRPr="00080D09">
      <w:rPr>
        <w:rFonts w:ascii="Arial" w:hAnsi="Arial" w:cs="Arial"/>
        <w:color w:val="000000"/>
        <w:sz w:val="22"/>
        <w:szCs w:val="22"/>
        <w:highlight w:val="yellow"/>
      </w:rPr>
      <w:t>escription</w:t>
    </w:r>
  </w:p>
  <w:p w14:paraId="2EE0CB9E" w14:textId="77777777" w:rsidR="0020626D" w:rsidRPr="00080D09" w:rsidRDefault="0002095E" w:rsidP="00080D09">
    <w:pPr>
      <w:tabs>
        <w:tab w:val="right" w:pos="9180"/>
      </w:tabs>
      <w:ind w:firstLine="4230"/>
      <w:jc w:val="right"/>
      <w:rPr>
        <w:rFonts w:ascii="Arial" w:hAnsi="Arial" w:cs="Arial"/>
        <w:sz w:val="22"/>
        <w:szCs w:val="22"/>
      </w:rPr>
    </w:pPr>
    <w:r w:rsidRPr="00080D09">
      <w:rPr>
        <w:rFonts w:ascii="Arial" w:hAnsi="Arial" w:cs="Arial"/>
        <w:sz w:val="22"/>
        <w:szCs w:val="22"/>
      </w:rPr>
      <w:t xml:space="preserve">Effective </w:t>
    </w:r>
    <w:r w:rsidR="0020626D" w:rsidRPr="00080D09">
      <w:rPr>
        <w:rFonts w:ascii="Arial" w:hAnsi="Arial" w:cs="Arial"/>
        <w:sz w:val="22"/>
        <w:szCs w:val="22"/>
      </w:rPr>
      <w:t>Date:</w:t>
    </w:r>
    <w:r w:rsidRPr="00080D09">
      <w:rPr>
        <w:rFonts w:ascii="Arial" w:hAnsi="Arial" w:cs="Arial"/>
        <w:sz w:val="22"/>
        <w:szCs w:val="22"/>
      </w:rPr>
      <w:t xml:space="preserve"> </w:t>
    </w:r>
    <w:r w:rsidRPr="00080D09">
      <w:rPr>
        <w:rFonts w:ascii="Arial" w:hAnsi="Arial" w:cs="Arial"/>
        <w:sz w:val="22"/>
        <w:szCs w:val="22"/>
        <w:highlight w:val="yellow"/>
      </w:rPr>
      <w:t>YYYY:-MM-DD</w:t>
    </w:r>
  </w:p>
  <w:p w14:paraId="00F03C47" w14:textId="77777777" w:rsidR="00080D09" w:rsidRPr="00080D09" w:rsidRDefault="00080D09" w:rsidP="00080D09">
    <w:pPr>
      <w:tabs>
        <w:tab w:val="right" w:pos="9180"/>
      </w:tabs>
      <w:ind w:firstLine="4230"/>
      <w:jc w:val="right"/>
      <w:rPr>
        <w:rFonts w:ascii="Arial" w:hAnsi="Arial" w:cs="Arial"/>
        <w:sz w:val="22"/>
        <w:szCs w:val="22"/>
      </w:rPr>
    </w:pPr>
    <w:r w:rsidRPr="00080D09">
      <w:rPr>
        <w:rFonts w:ascii="Arial" w:hAnsi="Arial" w:cs="Arial"/>
        <w:sz w:val="22"/>
        <w:szCs w:val="22"/>
      </w:rPr>
      <w:t xml:space="preserve">Review By: </w:t>
    </w:r>
    <w:r w:rsidRPr="00080D09">
      <w:rPr>
        <w:rFonts w:ascii="Arial" w:hAnsi="Arial" w:cs="Arial"/>
        <w:sz w:val="22"/>
        <w:szCs w:val="22"/>
        <w:highlight w:val="yellow"/>
      </w:rPr>
      <w:t>YYYY-MM-DD</w:t>
    </w:r>
  </w:p>
  <w:p w14:paraId="1B451509" w14:textId="77777777" w:rsidR="0020626D" w:rsidRPr="00080D09" w:rsidRDefault="0020626D" w:rsidP="00586747">
    <w:pPr>
      <w:tabs>
        <w:tab w:val="right" w:pos="9180"/>
      </w:tabs>
      <w:ind w:firstLine="5760"/>
      <w:jc w:val="right"/>
      <w:rPr>
        <w:rStyle w:val="PageNumber"/>
        <w:rFonts w:ascii="Arial" w:hAnsi="Arial" w:cs="Arial"/>
        <w:sz w:val="22"/>
        <w:szCs w:val="22"/>
      </w:rPr>
    </w:pPr>
    <w:r w:rsidRPr="00080D09">
      <w:rPr>
        <w:rFonts w:ascii="Arial" w:hAnsi="Arial" w:cs="Arial"/>
        <w:sz w:val="22"/>
        <w:szCs w:val="22"/>
      </w:rPr>
      <w:t xml:space="preserve">Page </w:t>
    </w:r>
    <w:r w:rsidRPr="00080D09">
      <w:rPr>
        <w:rStyle w:val="PageNumber"/>
        <w:rFonts w:ascii="Arial" w:hAnsi="Arial" w:cs="Arial"/>
        <w:sz w:val="22"/>
        <w:szCs w:val="22"/>
      </w:rPr>
      <w:fldChar w:fldCharType="begin"/>
    </w:r>
    <w:r w:rsidRPr="00080D09">
      <w:rPr>
        <w:rStyle w:val="PageNumber"/>
        <w:rFonts w:ascii="Arial" w:hAnsi="Arial" w:cs="Arial"/>
        <w:sz w:val="22"/>
        <w:szCs w:val="22"/>
      </w:rPr>
      <w:instrText xml:space="preserve"> PAGE </w:instrText>
    </w:r>
    <w:r w:rsidRPr="00080D09">
      <w:rPr>
        <w:rStyle w:val="PageNumber"/>
        <w:rFonts w:ascii="Arial" w:hAnsi="Arial" w:cs="Arial"/>
        <w:sz w:val="22"/>
        <w:szCs w:val="22"/>
      </w:rPr>
      <w:fldChar w:fldCharType="separate"/>
    </w:r>
    <w:r w:rsidRPr="00080D09">
      <w:rPr>
        <w:rStyle w:val="PageNumber"/>
        <w:rFonts w:ascii="Arial" w:hAnsi="Arial" w:cs="Arial"/>
        <w:noProof/>
        <w:sz w:val="22"/>
        <w:szCs w:val="22"/>
      </w:rPr>
      <w:t>2</w:t>
    </w:r>
    <w:r w:rsidRPr="00080D09">
      <w:rPr>
        <w:rStyle w:val="PageNumber"/>
        <w:rFonts w:ascii="Arial" w:hAnsi="Arial" w:cs="Arial"/>
        <w:sz w:val="22"/>
        <w:szCs w:val="22"/>
      </w:rPr>
      <w:fldChar w:fldCharType="end"/>
    </w:r>
    <w:r w:rsidRPr="00080D09">
      <w:rPr>
        <w:rFonts w:ascii="Arial" w:hAnsi="Arial" w:cs="Arial"/>
        <w:sz w:val="22"/>
        <w:szCs w:val="22"/>
      </w:rPr>
      <w:t xml:space="preserve"> of </w:t>
    </w:r>
    <w:r w:rsidRPr="00080D09">
      <w:rPr>
        <w:rStyle w:val="PageNumber"/>
        <w:rFonts w:ascii="Arial" w:hAnsi="Arial" w:cs="Arial"/>
        <w:sz w:val="22"/>
        <w:szCs w:val="22"/>
      </w:rPr>
      <w:fldChar w:fldCharType="begin"/>
    </w:r>
    <w:r w:rsidRPr="00080D09">
      <w:rPr>
        <w:rStyle w:val="PageNumber"/>
        <w:rFonts w:ascii="Arial" w:hAnsi="Arial" w:cs="Arial"/>
        <w:sz w:val="22"/>
        <w:szCs w:val="22"/>
      </w:rPr>
      <w:instrText xml:space="preserve"> NUMPAGES </w:instrText>
    </w:r>
    <w:r w:rsidRPr="00080D09">
      <w:rPr>
        <w:rStyle w:val="PageNumber"/>
        <w:rFonts w:ascii="Arial" w:hAnsi="Arial" w:cs="Arial"/>
        <w:sz w:val="22"/>
        <w:szCs w:val="22"/>
      </w:rPr>
      <w:fldChar w:fldCharType="separate"/>
    </w:r>
    <w:r w:rsidRPr="00080D09">
      <w:rPr>
        <w:rStyle w:val="PageNumber"/>
        <w:rFonts w:ascii="Arial" w:hAnsi="Arial" w:cs="Arial"/>
        <w:noProof/>
        <w:sz w:val="22"/>
        <w:szCs w:val="22"/>
      </w:rPr>
      <w:t>5</w:t>
    </w:r>
    <w:r w:rsidRPr="00080D09">
      <w:rPr>
        <w:rStyle w:val="PageNumber"/>
        <w:rFonts w:ascii="Arial" w:hAnsi="Arial" w:cs="Arial"/>
        <w:sz w:val="22"/>
        <w:szCs w:val="22"/>
      </w:rPr>
      <w:fldChar w:fldCharType="end"/>
    </w:r>
  </w:p>
  <w:p w14:paraId="4444B850" w14:textId="77777777" w:rsidR="00992405" w:rsidRDefault="00992405" w:rsidP="00586747">
    <w:pPr>
      <w:tabs>
        <w:tab w:val="right" w:pos="9180"/>
      </w:tabs>
      <w:ind w:firstLine="57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F664" w14:textId="77777777" w:rsidR="0020626D" w:rsidRDefault="0020626D">
    <w:pPr>
      <w:tabs>
        <w:tab w:val="right" w:pos="9180"/>
      </w:tabs>
      <w:ind w:right="-720" w:firstLine="5760"/>
      <w:rPr>
        <w:rFonts w:ascii="Arial" w:hAnsi="Arial"/>
        <w:sz w:val="20"/>
      </w:rPr>
    </w:pPr>
    <w:r>
      <w:rPr>
        <w:rFonts w:ascii="Arial" w:hAnsi="Arial"/>
        <w:sz w:val="20"/>
      </w:rPr>
      <w:tab/>
      <w:t>NYSDEC SOP #105-08</w:t>
    </w:r>
  </w:p>
  <w:p w14:paraId="42D752D0" w14:textId="77777777" w:rsidR="0020626D" w:rsidRDefault="0020626D">
    <w:pPr>
      <w:tabs>
        <w:tab w:val="right" w:pos="9180"/>
      </w:tabs>
      <w:ind w:right="-720" w:firstLine="5760"/>
      <w:rPr>
        <w:rFonts w:ascii="Arial" w:hAnsi="Arial"/>
        <w:sz w:val="20"/>
      </w:rPr>
    </w:pPr>
    <w:r>
      <w:rPr>
        <w:rFonts w:ascii="Arial" w:hAnsi="Arial"/>
        <w:sz w:val="20"/>
      </w:rPr>
      <w:tab/>
      <w:t>Sample Preparation Room</w:t>
    </w:r>
  </w:p>
  <w:p w14:paraId="5990D266" w14:textId="77777777" w:rsidR="0020626D" w:rsidRDefault="0020626D">
    <w:pPr>
      <w:tabs>
        <w:tab w:val="right" w:pos="9180"/>
      </w:tabs>
      <w:ind w:right="-720" w:firstLine="5760"/>
      <w:rPr>
        <w:rFonts w:ascii="Arial" w:hAnsi="Arial"/>
        <w:sz w:val="20"/>
      </w:rPr>
    </w:pPr>
    <w:r>
      <w:rPr>
        <w:rFonts w:ascii="Arial" w:hAnsi="Arial"/>
        <w:sz w:val="20"/>
      </w:rPr>
      <w:tab/>
      <w:t>Rev. 1.0</w:t>
    </w:r>
  </w:p>
  <w:p w14:paraId="23E46EEB" w14:textId="77777777" w:rsidR="0020626D" w:rsidRDefault="0020626D">
    <w:pPr>
      <w:tabs>
        <w:tab w:val="right" w:pos="9180"/>
      </w:tabs>
      <w:ind w:right="-720" w:firstLine="5760"/>
      <w:rPr>
        <w:rFonts w:ascii="Arial" w:hAnsi="Arial"/>
        <w:sz w:val="20"/>
      </w:rPr>
    </w:pPr>
    <w:r>
      <w:rPr>
        <w:rFonts w:ascii="Arial" w:hAnsi="Arial"/>
        <w:sz w:val="20"/>
      </w:rPr>
      <w:tab/>
      <w:t>Date: 01/25/08</w:t>
    </w:r>
  </w:p>
  <w:p w14:paraId="0D7FFB60" w14:textId="77777777" w:rsidR="0020626D" w:rsidRDefault="0020626D">
    <w:pPr>
      <w:tabs>
        <w:tab w:val="right" w:pos="9180"/>
      </w:tabs>
      <w:ind w:right="-720" w:firstLine="5760"/>
      <w:rPr>
        <w:rStyle w:val="PageNumber"/>
        <w:rFonts w:ascii="Arial" w:hAnsi="Arial"/>
        <w:sz w:val="20"/>
      </w:rPr>
    </w:pP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Pr>
        <w:rStyle w:val="PageNumber"/>
        <w:rFonts w:ascii="Arial" w:hAnsi="Arial"/>
        <w:noProof/>
        <w:sz w:val="20"/>
      </w:rPr>
      <w:t>10</w:t>
    </w:r>
    <w:r>
      <w:rPr>
        <w:rStyle w:val="PageNumber"/>
        <w:rFonts w:ascii="Arial" w:hAnsi="Arial"/>
        <w:sz w:val="20"/>
      </w:rPr>
      <w:fldChar w:fldCharType="end"/>
    </w:r>
  </w:p>
  <w:p w14:paraId="01DB48BA" w14:textId="77777777" w:rsidR="0020626D" w:rsidRDefault="0020626D">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6C50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28E3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002E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701E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C297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F274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2065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6837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CC7C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8626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9129A2"/>
    <w:multiLevelType w:val="multilevel"/>
    <w:tmpl w:val="2C5AD06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80"/>
        </w:tabs>
        <w:ind w:left="1080" w:hanging="720"/>
      </w:pPr>
      <w:rPr>
        <w:rFonts w:ascii="Arial" w:hAnsi="Arial" w:hint="default"/>
        <w:b/>
        <w:i w:val="0"/>
        <w:sz w:val="22"/>
      </w:rPr>
    </w:lvl>
    <w:lvl w:ilvl="2">
      <w:start w:val="1"/>
      <w:numFmt w:val="decimal"/>
      <w:pStyle w:val="Heading3"/>
      <w:lvlText w:val="%1.%2.%3"/>
      <w:lvlJc w:val="left"/>
      <w:pPr>
        <w:tabs>
          <w:tab w:val="num" w:pos="1800"/>
        </w:tabs>
        <w:ind w:left="1800" w:hanging="720"/>
      </w:pPr>
      <w:rPr>
        <w:rFonts w:ascii="Arial" w:hAnsi="Arial" w:hint="default"/>
        <w:b/>
        <w:i w:val="0"/>
        <w:sz w:val="22"/>
      </w:rPr>
    </w:lvl>
    <w:lvl w:ilvl="3">
      <w:start w:val="1"/>
      <w:numFmt w:val="decimal"/>
      <w:pStyle w:val="Heading4"/>
      <w:lvlText w:val="%1.%2.%3.%4"/>
      <w:lvlJc w:val="left"/>
      <w:pPr>
        <w:tabs>
          <w:tab w:val="num" w:pos="1512"/>
        </w:tabs>
        <w:ind w:left="1512" w:hanging="576"/>
      </w:pPr>
      <w:rPr>
        <w:rFonts w:ascii="Arial" w:hAnsi="Arial" w:hint="default"/>
        <w:b/>
        <w:i w:val="0"/>
        <w:sz w:val="22"/>
      </w:rPr>
    </w:lvl>
    <w:lvl w:ilvl="4">
      <w:start w:val="1"/>
      <w:numFmt w:val="decimal"/>
      <w:pStyle w:val="Heading5"/>
      <w:lvlText w:val="%1.%2.%3.%4.%5"/>
      <w:lvlJc w:val="left"/>
      <w:pPr>
        <w:tabs>
          <w:tab w:val="num" w:pos="1224"/>
        </w:tabs>
        <w:ind w:left="1008" w:firstLine="216"/>
      </w:pPr>
      <w:rPr>
        <w:rFonts w:ascii="Arial" w:hAnsi="Arial" w:hint="default"/>
        <w:b/>
        <w:i w:val="0"/>
        <w:sz w:val="22"/>
      </w:rPr>
    </w:lvl>
    <w:lvl w:ilvl="5">
      <w:start w:val="1"/>
      <w:numFmt w:val="decimal"/>
      <w:pStyle w:val="Heading6"/>
      <w:lvlText w:val="%1.%2.%3.%4.%5.%6"/>
      <w:lvlJc w:val="left"/>
      <w:pPr>
        <w:tabs>
          <w:tab w:val="num" w:pos="1152"/>
        </w:tabs>
        <w:ind w:left="1152" w:hanging="1152"/>
      </w:pPr>
      <w:rPr>
        <w:rFonts w:ascii="Arial" w:hAnsi="Arial" w:hint="default"/>
        <w:b/>
        <w:i w:val="0"/>
        <w:sz w:val="22"/>
      </w:rPr>
    </w:lvl>
    <w:lvl w:ilvl="6">
      <w:start w:val="1"/>
      <w:numFmt w:val="decimal"/>
      <w:pStyle w:val="Heading7"/>
      <w:lvlText w:val="%1.%2.%3.%4.%5.%6.%7"/>
      <w:lvlJc w:val="left"/>
      <w:pPr>
        <w:tabs>
          <w:tab w:val="num" w:pos="1296"/>
        </w:tabs>
        <w:ind w:left="1296" w:hanging="1296"/>
      </w:pPr>
      <w:rPr>
        <w:rFonts w:ascii="Arial" w:hAnsi="Arial" w:hint="default"/>
        <w:b/>
        <w:i w:val="0"/>
        <w:sz w:val="22"/>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2A30E5C"/>
    <w:multiLevelType w:val="hybridMultilevel"/>
    <w:tmpl w:val="2CF891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D2FFD"/>
    <w:multiLevelType w:val="hybridMultilevel"/>
    <w:tmpl w:val="FFFFFFFF"/>
    <w:lvl w:ilvl="0" w:tplc="597681C4">
      <w:start w:val="1"/>
      <w:numFmt w:val="bullet"/>
      <w:lvlText w:val=""/>
      <w:lvlJc w:val="left"/>
      <w:pPr>
        <w:ind w:left="720" w:hanging="360"/>
      </w:pPr>
      <w:rPr>
        <w:rFonts w:ascii="Symbol" w:hAnsi="Symbol" w:hint="default"/>
      </w:rPr>
    </w:lvl>
    <w:lvl w:ilvl="1" w:tplc="E5CC887E">
      <w:start w:val="1"/>
      <w:numFmt w:val="bullet"/>
      <w:lvlText w:val="o"/>
      <w:lvlJc w:val="left"/>
      <w:pPr>
        <w:ind w:left="1440" w:hanging="360"/>
      </w:pPr>
      <w:rPr>
        <w:rFonts w:ascii="Courier New" w:hAnsi="Courier New" w:hint="default"/>
      </w:rPr>
    </w:lvl>
    <w:lvl w:ilvl="2" w:tplc="E96C55E0">
      <w:start w:val="1"/>
      <w:numFmt w:val="bullet"/>
      <w:lvlText w:val=""/>
      <w:lvlJc w:val="left"/>
      <w:pPr>
        <w:ind w:left="2160" w:hanging="360"/>
      </w:pPr>
      <w:rPr>
        <w:rFonts w:ascii="Wingdings" w:hAnsi="Wingdings" w:hint="default"/>
      </w:rPr>
    </w:lvl>
    <w:lvl w:ilvl="3" w:tplc="DF764FBE">
      <w:start w:val="1"/>
      <w:numFmt w:val="bullet"/>
      <w:lvlText w:val=""/>
      <w:lvlJc w:val="left"/>
      <w:pPr>
        <w:ind w:left="2880" w:hanging="360"/>
      </w:pPr>
      <w:rPr>
        <w:rFonts w:ascii="Symbol" w:hAnsi="Symbol" w:hint="default"/>
      </w:rPr>
    </w:lvl>
    <w:lvl w:ilvl="4" w:tplc="BFF821AC">
      <w:start w:val="1"/>
      <w:numFmt w:val="bullet"/>
      <w:lvlText w:val="o"/>
      <w:lvlJc w:val="left"/>
      <w:pPr>
        <w:ind w:left="3600" w:hanging="360"/>
      </w:pPr>
      <w:rPr>
        <w:rFonts w:ascii="Courier New" w:hAnsi="Courier New" w:hint="default"/>
      </w:rPr>
    </w:lvl>
    <w:lvl w:ilvl="5" w:tplc="39664E50">
      <w:start w:val="1"/>
      <w:numFmt w:val="bullet"/>
      <w:lvlText w:val=""/>
      <w:lvlJc w:val="left"/>
      <w:pPr>
        <w:ind w:left="4320" w:hanging="360"/>
      </w:pPr>
      <w:rPr>
        <w:rFonts w:ascii="Wingdings" w:hAnsi="Wingdings" w:hint="default"/>
      </w:rPr>
    </w:lvl>
    <w:lvl w:ilvl="6" w:tplc="C9F65D58">
      <w:start w:val="1"/>
      <w:numFmt w:val="bullet"/>
      <w:lvlText w:val=""/>
      <w:lvlJc w:val="left"/>
      <w:pPr>
        <w:ind w:left="5040" w:hanging="360"/>
      </w:pPr>
      <w:rPr>
        <w:rFonts w:ascii="Symbol" w:hAnsi="Symbol" w:hint="default"/>
      </w:rPr>
    </w:lvl>
    <w:lvl w:ilvl="7" w:tplc="87EC0780">
      <w:start w:val="1"/>
      <w:numFmt w:val="bullet"/>
      <w:lvlText w:val="o"/>
      <w:lvlJc w:val="left"/>
      <w:pPr>
        <w:ind w:left="5760" w:hanging="360"/>
      </w:pPr>
      <w:rPr>
        <w:rFonts w:ascii="Courier New" w:hAnsi="Courier New" w:hint="default"/>
      </w:rPr>
    </w:lvl>
    <w:lvl w:ilvl="8" w:tplc="2A2EAA5A">
      <w:start w:val="1"/>
      <w:numFmt w:val="bullet"/>
      <w:lvlText w:val=""/>
      <w:lvlJc w:val="left"/>
      <w:pPr>
        <w:ind w:left="6480" w:hanging="360"/>
      </w:pPr>
      <w:rPr>
        <w:rFonts w:ascii="Wingdings" w:hAnsi="Wingdings" w:hint="default"/>
      </w:rPr>
    </w:lvl>
  </w:abstractNum>
  <w:abstractNum w:abstractNumId="13" w15:restartNumberingAfterBreak="0">
    <w:nsid w:val="62FB1094"/>
    <w:multiLevelType w:val="singleLevel"/>
    <w:tmpl w:val="48FAFEC2"/>
    <w:lvl w:ilvl="0">
      <w:start w:val="1"/>
      <w:numFmt w:val="bullet"/>
      <w:pStyle w:val="Bullet1111"/>
      <w:lvlText w:val=""/>
      <w:lvlJc w:val="left"/>
      <w:pPr>
        <w:tabs>
          <w:tab w:val="num" w:pos="360"/>
        </w:tabs>
        <w:ind w:left="360" w:hanging="360"/>
      </w:pPr>
      <w:rPr>
        <w:rFonts w:ascii="Wingdings" w:hAnsi="Wingdings" w:hint="default"/>
      </w:rPr>
    </w:lvl>
  </w:abstractNum>
  <w:abstractNum w:abstractNumId="14" w15:restartNumberingAfterBreak="0">
    <w:nsid w:val="67892E99"/>
    <w:multiLevelType w:val="hybridMultilevel"/>
    <w:tmpl w:val="E23A5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F93CFD"/>
    <w:multiLevelType w:val="multilevel"/>
    <w:tmpl w:val="1BDE9E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16"/>
        </w:tabs>
        <w:ind w:left="111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ascii="Arial" w:hAnsi="Arial" w:hint="default"/>
        <w:b/>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73799966">
    <w:abstractNumId w:val="10"/>
  </w:num>
  <w:num w:numId="2" w16cid:durableId="1047679819">
    <w:abstractNumId w:val="13"/>
  </w:num>
  <w:num w:numId="3" w16cid:durableId="490828225">
    <w:abstractNumId w:val="9"/>
  </w:num>
  <w:num w:numId="4" w16cid:durableId="1532567171">
    <w:abstractNumId w:val="7"/>
  </w:num>
  <w:num w:numId="5" w16cid:durableId="1108622944">
    <w:abstractNumId w:val="6"/>
  </w:num>
  <w:num w:numId="6" w16cid:durableId="732049967">
    <w:abstractNumId w:val="5"/>
  </w:num>
  <w:num w:numId="7" w16cid:durableId="1684167140">
    <w:abstractNumId w:val="4"/>
  </w:num>
  <w:num w:numId="8" w16cid:durableId="1455440703">
    <w:abstractNumId w:val="8"/>
  </w:num>
  <w:num w:numId="9" w16cid:durableId="167451823">
    <w:abstractNumId w:val="3"/>
  </w:num>
  <w:num w:numId="10" w16cid:durableId="653803323">
    <w:abstractNumId w:val="2"/>
  </w:num>
  <w:num w:numId="11" w16cid:durableId="16733299">
    <w:abstractNumId w:val="1"/>
  </w:num>
  <w:num w:numId="12" w16cid:durableId="181868698">
    <w:abstractNumId w:val="0"/>
  </w:num>
  <w:num w:numId="13" w16cid:durableId="1875649300">
    <w:abstractNumId w:val="15"/>
  </w:num>
  <w:num w:numId="14" w16cid:durableId="1926917116">
    <w:abstractNumId w:val="11"/>
  </w:num>
  <w:num w:numId="15" w16cid:durableId="1841236512">
    <w:abstractNumId w:val="14"/>
  </w:num>
  <w:num w:numId="16" w16cid:durableId="811215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579"/>
    <w:rsid w:val="00002597"/>
    <w:rsid w:val="00006B28"/>
    <w:rsid w:val="00012499"/>
    <w:rsid w:val="0002095E"/>
    <w:rsid w:val="000236A6"/>
    <w:rsid w:val="000260AA"/>
    <w:rsid w:val="00033900"/>
    <w:rsid w:val="000533B7"/>
    <w:rsid w:val="00080D09"/>
    <w:rsid w:val="00087A9A"/>
    <w:rsid w:val="000969A6"/>
    <w:rsid w:val="00097A38"/>
    <w:rsid w:val="000A103C"/>
    <w:rsid w:val="000A51D6"/>
    <w:rsid w:val="000A5788"/>
    <w:rsid w:val="000B551A"/>
    <w:rsid w:val="000B5829"/>
    <w:rsid w:val="000C212C"/>
    <w:rsid w:val="000D0063"/>
    <w:rsid w:val="000D3468"/>
    <w:rsid w:val="000D6F26"/>
    <w:rsid w:val="000E0646"/>
    <w:rsid w:val="000F11BC"/>
    <w:rsid w:val="000F252F"/>
    <w:rsid w:val="000F3E65"/>
    <w:rsid w:val="000F527F"/>
    <w:rsid w:val="000F66C8"/>
    <w:rsid w:val="001032B4"/>
    <w:rsid w:val="00105D75"/>
    <w:rsid w:val="00111118"/>
    <w:rsid w:val="001146B7"/>
    <w:rsid w:val="00155D1E"/>
    <w:rsid w:val="0016787B"/>
    <w:rsid w:val="001752BE"/>
    <w:rsid w:val="0018763C"/>
    <w:rsid w:val="001A779F"/>
    <w:rsid w:val="001D1FD4"/>
    <w:rsid w:val="001F77D0"/>
    <w:rsid w:val="0020626D"/>
    <w:rsid w:val="002210B6"/>
    <w:rsid w:val="00222CA3"/>
    <w:rsid w:val="00223377"/>
    <w:rsid w:val="002272B1"/>
    <w:rsid w:val="00236DB9"/>
    <w:rsid w:val="002613EC"/>
    <w:rsid w:val="00271854"/>
    <w:rsid w:val="002A2E48"/>
    <w:rsid w:val="002B56DE"/>
    <w:rsid w:val="002D0215"/>
    <w:rsid w:val="002D2E0F"/>
    <w:rsid w:val="002E0114"/>
    <w:rsid w:val="00307F2E"/>
    <w:rsid w:val="00324E2F"/>
    <w:rsid w:val="0032711A"/>
    <w:rsid w:val="003471AE"/>
    <w:rsid w:val="00347DBF"/>
    <w:rsid w:val="00353A5F"/>
    <w:rsid w:val="00361245"/>
    <w:rsid w:val="00373A40"/>
    <w:rsid w:val="003902F6"/>
    <w:rsid w:val="00396C71"/>
    <w:rsid w:val="003B330F"/>
    <w:rsid w:val="003D6E66"/>
    <w:rsid w:val="003D7AF6"/>
    <w:rsid w:val="003E2128"/>
    <w:rsid w:val="003E5C64"/>
    <w:rsid w:val="00407060"/>
    <w:rsid w:val="00420814"/>
    <w:rsid w:val="00421F47"/>
    <w:rsid w:val="004749C7"/>
    <w:rsid w:val="00474FE5"/>
    <w:rsid w:val="0048024E"/>
    <w:rsid w:val="0049463D"/>
    <w:rsid w:val="00495A67"/>
    <w:rsid w:val="00497D2A"/>
    <w:rsid w:val="004A3C7D"/>
    <w:rsid w:val="004B0724"/>
    <w:rsid w:val="004D30DF"/>
    <w:rsid w:val="004D734C"/>
    <w:rsid w:val="0051150B"/>
    <w:rsid w:val="005116F8"/>
    <w:rsid w:val="0053563A"/>
    <w:rsid w:val="00552D13"/>
    <w:rsid w:val="00570809"/>
    <w:rsid w:val="00581FB1"/>
    <w:rsid w:val="00586747"/>
    <w:rsid w:val="00594A37"/>
    <w:rsid w:val="005B4404"/>
    <w:rsid w:val="005C7E6C"/>
    <w:rsid w:val="005D0F82"/>
    <w:rsid w:val="005D1584"/>
    <w:rsid w:val="005D75B9"/>
    <w:rsid w:val="005E13B8"/>
    <w:rsid w:val="005F3A5B"/>
    <w:rsid w:val="005F540E"/>
    <w:rsid w:val="0061319C"/>
    <w:rsid w:val="00623AD9"/>
    <w:rsid w:val="006250BD"/>
    <w:rsid w:val="0064086A"/>
    <w:rsid w:val="0064200E"/>
    <w:rsid w:val="00646C4C"/>
    <w:rsid w:val="00652579"/>
    <w:rsid w:val="00684563"/>
    <w:rsid w:val="006B26CF"/>
    <w:rsid w:val="006D7EED"/>
    <w:rsid w:val="006E6F07"/>
    <w:rsid w:val="006F4FCB"/>
    <w:rsid w:val="006F781C"/>
    <w:rsid w:val="007411F8"/>
    <w:rsid w:val="00741AAD"/>
    <w:rsid w:val="00742951"/>
    <w:rsid w:val="007521A5"/>
    <w:rsid w:val="00753FB2"/>
    <w:rsid w:val="007665AE"/>
    <w:rsid w:val="00772EFC"/>
    <w:rsid w:val="00780D3E"/>
    <w:rsid w:val="007852E1"/>
    <w:rsid w:val="00792CE4"/>
    <w:rsid w:val="007C1E4A"/>
    <w:rsid w:val="007C7F19"/>
    <w:rsid w:val="007D2889"/>
    <w:rsid w:val="007E16C6"/>
    <w:rsid w:val="007E7092"/>
    <w:rsid w:val="007E7C5C"/>
    <w:rsid w:val="008168DE"/>
    <w:rsid w:val="00834823"/>
    <w:rsid w:val="0085368F"/>
    <w:rsid w:val="008604CC"/>
    <w:rsid w:val="008628F7"/>
    <w:rsid w:val="008702A7"/>
    <w:rsid w:val="0087282F"/>
    <w:rsid w:val="00883715"/>
    <w:rsid w:val="008A0F1C"/>
    <w:rsid w:val="008A6AB2"/>
    <w:rsid w:val="008B1A00"/>
    <w:rsid w:val="008C7647"/>
    <w:rsid w:val="008E3B1B"/>
    <w:rsid w:val="008F41E4"/>
    <w:rsid w:val="008F69B8"/>
    <w:rsid w:val="009058FC"/>
    <w:rsid w:val="0091183F"/>
    <w:rsid w:val="0093172D"/>
    <w:rsid w:val="0093265E"/>
    <w:rsid w:val="00940E65"/>
    <w:rsid w:val="00947D91"/>
    <w:rsid w:val="0095711F"/>
    <w:rsid w:val="0097479A"/>
    <w:rsid w:val="00992405"/>
    <w:rsid w:val="0099537D"/>
    <w:rsid w:val="0099746A"/>
    <w:rsid w:val="009A1BFE"/>
    <w:rsid w:val="009B110A"/>
    <w:rsid w:val="009B278C"/>
    <w:rsid w:val="009B5A3B"/>
    <w:rsid w:val="009C7981"/>
    <w:rsid w:val="009E29EE"/>
    <w:rsid w:val="009E2E52"/>
    <w:rsid w:val="009E7628"/>
    <w:rsid w:val="009F77B0"/>
    <w:rsid w:val="00A000D4"/>
    <w:rsid w:val="00A21873"/>
    <w:rsid w:val="00A229DB"/>
    <w:rsid w:val="00A44DFF"/>
    <w:rsid w:val="00A44ED1"/>
    <w:rsid w:val="00A5059B"/>
    <w:rsid w:val="00A52EB4"/>
    <w:rsid w:val="00A5410D"/>
    <w:rsid w:val="00A74373"/>
    <w:rsid w:val="00A82C9F"/>
    <w:rsid w:val="00AB06D9"/>
    <w:rsid w:val="00AC7163"/>
    <w:rsid w:val="00AD7B57"/>
    <w:rsid w:val="00AE36AC"/>
    <w:rsid w:val="00AF54AC"/>
    <w:rsid w:val="00AF5A3D"/>
    <w:rsid w:val="00B110D4"/>
    <w:rsid w:val="00B11B23"/>
    <w:rsid w:val="00B33962"/>
    <w:rsid w:val="00B454E5"/>
    <w:rsid w:val="00B73CF3"/>
    <w:rsid w:val="00B8584C"/>
    <w:rsid w:val="00B85C00"/>
    <w:rsid w:val="00B9195E"/>
    <w:rsid w:val="00BB0DD6"/>
    <w:rsid w:val="00BC477A"/>
    <w:rsid w:val="00BC5A1B"/>
    <w:rsid w:val="00BF6019"/>
    <w:rsid w:val="00C0126B"/>
    <w:rsid w:val="00C03A04"/>
    <w:rsid w:val="00C178A1"/>
    <w:rsid w:val="00C17BAB"/>
    <w:rsid w:val="00C205E5"/>
    <w:rsid w:val="00C2065B"/>
    <w:rsid w:val="00C359DD"/>
    <w:rsid w:val="00C37631"/>
    <w:rsid w:val="00C377F4"/>
    <w:rsid w:val="00C56C57"/>
    <w:rsid w:val="00C63631"/>
    <w:rsid w:val="00C63C63"/>
    <w:rsid w:val="00C846FD"/>
    <w:rsid w:val="00C91E3F"/>
    <w:rsid w:val="00C935D2"/>
    <w:rsid w:val="00CA5298"/>
    <w:rsid w:val="00CA57D7"/>
    <w:rsid w:val="00CA72C9"/>
    <w:rsid w:val="00CB2022"/>
    <w:rsid w:val="00CB47A3"/>
    <w:rsid w:val="00CD21D6"/>
    <w:rsid w:val="00CD451B"/>
    <w:rsid w:val="00CD56C8"/>
    <w:rsid w:val="00CE7830"/>
    <w:rsid w:val="00CF099D"/>
    <w:rsid w:val="00CF0DCE"/>
    <w:rsid w:val="00D05870"/>
    <w:rsid w:val="00D06D6B"/>
    <w:rsid w:val="00D1453D"/>
    <w:rsid w:val="00D266E1"/>
    <w:rsid w:val="00D27FB6"/>
    <w:rsid w:val="00D43827"/>
    <w:rsid w:val="00D4594F"/>
    <w:rsid w:val="00D50FA0"/>
    <w:rsid w:val="00D61553"/>
    <w:rsid w:val="00D63047"/>
    <w:rsid w:val="00D7611E"/>
    <w:rsid w:val="00D83BD4"/>
    <w:rsid w:val="00DC526D"/>
    <w:rsid w:val="00DD7BF6"/>
    <w:rsid w:val="00DE1741"/>
    <w:rsid w:val="00E23460"/>
    <w:rsid w:val="00E40C11"/>
    <w:rsid w:val="00E50555"/>
    <w:rsid w:val="00E61A7F"/>
    <w:rsid w:val="00E61E4F"/>
    <w:rsid w:val="00E96DD0"/>
    <w:rsid w:val="00EA5602"/>
    <w:rsid w:val="00EB55A5"/>
    <w:rsid w:val="00EC57A3"/>
    <w:rsid w:val="00EE6214"/>
    <w:rsid w:val="00EF044A"/>
    <w:rsid w:val="00EF0B0D"/>
    <w:rsid w:val="00EF1C29"/>
    <w:rsid w:val="00F03248"/>
    <w:rsid w:val="00F33177"/>
    <w:rsid w:val="00F33341"/>
    <w:rsid w:val="00F41DA3"/>
    <w:rsid w:val="00F426E9"/>
    <w:rsid w:val="00F5517C"/>
    <w:rsid w:val="00F96CEF"/>
    <w:rsid w:val="00FA2FB3"/>
    <w:rsid w:val="00FB5B4C"/>
    <w:rsid w:val="00FC7EE1"/>
    <w:rsid w:val="00FF3EEC"/>
    <w:rsid w:val="033335C4"/>
    <w:rsid w:val="487E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377713"/>
  <w15:chartTrackingRefBased/>
  <w15:docId w15:val="{85F1F2B5-C50D-44A7-BC84-98E66D18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
      </w:numPr>
      <w:tabs>
        <w:tab w:val="left" w:pos="540"/>
      </w:tabs>
      <w:spacing w:before="240"/>
      <w:outlineLvl w:val="0"/>
    </w:pPr>
    <w:rPr>
      <w:rFonts w:ascii="Arial" w:hAnsi="Arial"/>
      <w:b/>
      <w:bCs/>
      <w:sz w:val="28"/>
    </w:rPr>
  </w:style>
  <w:style w:type="paragraph" w:styleId="Heading2">
    <w:name w:val="heading 2"/>
    <w:basedOn w:val="Normal"/>
    <w:next w:val="Normal"/>
    <w:qFormat/>
    <w:pPr>
      <w:numPr>
        <w:ilvl w:val="1"/>
        <w:numId w:val="1"/>
      </w:numPr>
      <w:tabs>
        <w:tab w:val="left" w:pos="1260"/>
      </w:tabs>
      <w:spacing w:before="240"/>
      <w:outlineLvl w:val="1"/>
    </w:pPr>
    <w:rPr>
      <w:rFonts w:ascii="Arial" w:hAnsi="Arial" w:cs="Arial"/>
      <w:bCs/>
      <w:iCs/>
      <w:sz w:val="22"/>
      <w:szCs w:val="28"/>
    </w:rPr>
  </w:style>
  <w:style w:type="paragraph" w:styleId="Heading3">
    <w:name w:val="heading 3"/>
    <w:basedOn w:val="Normal"/>
    <w:next w:val="Normal"/>
    <w:qFormat/>
    <w:rsid w:val="005D0F82"/>
    <w:pPr>
      <w:numPr>
        <w:ilvl w:val="2"/>
        <w:numId w:val="1"/>
      </w:numPr>
      <w:tabs>
        <w:tab w:val="left" w:pos="2160"/>
      </w:tabs>
      <w:spacing w:before="240"/>
      <w:outlineLvl w:val="2"/>
    </w:pPr>
    <w:rPr>
      <w:rFonts w:ascii="Arial" w:hAnsi="Arial" w:cs="Arial"/>
      <w:bCs/>
      <w:sz w:val="22"/>
    </w:rPr>
  </w:style>
  <w:style w:type="paragraph" w:styleId="Heading4">
    <w:name w:val="heading 4"/>
    <w:basedOn w:val="Normal"/>
    <w:next w:val="Normal"/>
    <w:qFormat/>
    <w:pPr>
      <w:numPr>
        <w:ilvl w:val="3"/>
        <w:numId w:val="1"/>
      </w:numPr>
      <w:spacing w:before="240"/>
      <w:outlineLvl w:val="3"/>
    </w:pPr>
    <w:rPr>
      <w:rFonts w:ascii="Arial" w:hAnsi="Arial"/>
      <w:sz w:val="22"/>
    </w:rPr>
  </w:style>
  <w:style w:type="paragraph" w:styleId="Heading5">
    <w:name w:val="heading 5"/>
    <w:basedOn w:val="Normal"/>
    <w:next w:val="Normal"/>
    <w:qFormat/>
    <w:pPr>
      <w:numPr>
        <w:ilvl w:val="4"/>
        <w:numId w:val="1"/>
      </w:numPr>
      <w:tabs>
        <w:tab w:val="left" w:pos="4500"/>
      </w:tabs>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sz w:val="22"/>
    </w:rPr>
  </w:style>
  <w:style w:type="paragraph" w:styleId="Heading7">
    <w:name w:val="heading 7"/>
    <w:basedOn w:val="Normal"/>
    <w:next w:val="Normal"/>
    <w:qFormat/>
    <w:pPr>
      <w:numPr>
        <w:ilvl w:val="6"/>
        <w:numId w:val="1"/>
      </w:numPr>
      <w:tabs>
        <w:tab w:val="left" w:pos="7560"/>
      </w:tabs>
      <w:spacing w:before="240" w:after="60"/>
      <w:outlineLvl w:val="6"/>
    </w:pPr>
    <w:rPr>
      <w:rFonts w:ascii="Arial" w:hAnsi="Arial"/>
      <w:sz w:val="22"/>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ind w:left="1080"/>
    </w:pPr>
    <w:rPr>
      <w:rFonts w:ascii="Arial" w:hAnsi="Arial"/>
      <w:spacing w:val="-5"/>
      <w:sz w:val="22"/>
      <w:szCs w:val="20"/>
    </w:rPr>
  </w:style>
  <w:style w:type="paragraph" w:styleId="Header">
    <w:name w:val="header"/>
    <w:basedOn w:val="Normal"/>
    <w:link w:val="HeaderChar"/>
    <w:pPr>
      <w:tabs>
        <w:tab w:val="center" w:pos="4320"/>
        <w:tab w:val="right" w:pos="8640"/>
      </w:tabs>
      <w:ind w:left="5760"/>
    </w:pPr>
  </w:style>
  <w:style w:type="paragraph" w:styleId="Footer">
    <w:name w:val="footer"/>
    <w:basedOn w:val="Normal"/>
    <w:pPr>
      <w:tabs>
        <w:tab w:val="center" w:pos="4320"/>
        <w:tab w:val="right" w:pos="8640"/>
      </w:tabs>
    </w:pPr>
  </w:style>
  <w:style w:type="paragraph" w:styleId="TOC1">
    <w:name w:val="toc 1"/>
    <w:basedOn w:val="Normal"/>
    <w:next w:val="Normal"/>
    <w:autoRedefine/>
    <w:uiPriority w:val="39"/>
    <w:pPr>
      <w:spacing w:before="360"/>
    </w:pPr>
    <w:rPr>
      <w:rFonts w:ascii="Calibri Light" w:hAnsi="Calibri Light" w:cs="Calibri Light"/>
      <w:b/>
      <w:bCs/>
      <w:caps/>
    </w:rPr>
  </w:style>
  <w:style w:type="paragraph" w:styleId="TOC2">
    <w:name w:val="toc 2"/>
    <w:basedOn w:val="Normal"/>
    <w:next w:val="Normal"/>
    <w:autoRedefine/>
    <w:uiPriority w:val="39"/>
    <w:pPr>
      <w:spacing w:before="240"/>
    </w:pPr>
    <w:rPr>
      <w:rFonts w:ascii="Calibri" w:hAnsi="Calibri" w:cs="Calibri"/>
      <w:b/>
      <w:bCs/>
      <w:sz w:val="20"/>
      <w:szCs w:val="20"/>
    </w:rPr>
  </w:style>
  <w:style w:type="paragraph" w:styleId="TOC3">
    <w:name w:val="toc 3"/>
    <w:basedOn w:val="Normal"/>
    <w:next w:val="Normal"/>
    <w:autoRedefine/>
    <w:uiPriority w:val="39"/>
    <w:pPr>
      <w:ind w:left="240"/>
    </w:pPr>
    <w:rPr>
      <w:rFonts w:ascii="Calibri" w:hAnsi="Calibri" w:cs="Calibri"/>
      <w:sz w:val="20"/>
      <w:szCs w:val="20"/>
    </w:rPr>
  </w:style>
  <w:style w:type="paragraph" w:styleId="TOC4">
    <w:name w:val="toc 4"/>
    <w:basedOn w:val="Normal"/>
    <w:next w:val="Normal"/>
    <w:autoRedefine/>
    <w:semiHidden/>
    <w:pPr>
      <w:ind w:left="480"/>
    </w:pPr>
    <w:rPr>
      <w:rFonts w:ascii="Calibri" w:hAnsi="Calibri" w:cs="Calibri"/>
      <w:sz w:val="20"/>
      <w:szCs w:val="20"/>
    </w:rPr>
  </w:style>
  <w:style w:type="paragraph" w:styleId="TOC5">
    <w:name w:val="toc 5"/>
    <w:basedOn w:val="Normal"/>
    <w:next w:val="Normal"/>
    <w:autoRedefine/>
    <w:semiHidden/>
    <w:pPr>
      <w:ind w:left="720"/>
    </w:pPr>
    <w:rPr>
      <w:rFonts w:ascii="Calibri" w:hAnsi="Calibri" w:cs="Calibri"/>
      <w:sz w:val="20"/>
      <w:szCs w:val="20"/>
    </w:rPr>
  </w:style>
  <w:style w:type="paragraph" w:styleId="TOC6">
    <w:name w:val="toc 6"/>
    <w:basedOn w:val="Normal"/>
    <w:next w:val="Normal"/>
    <w:autoRedefine/>
    <w:semiHidden/>
    <w:pPr>
      <w:ind w:left="960"/>
    </w:pPr>
    <w:rPr>
      <w:rFonts w:ascii="Calibri" w:hAnsi="Calibri" w:cs="Calibri"/>
      <w:sz w:val="20"/>
      <w:szCs w:val="20"/>
    </w:rPr>
  </w:style>
  <w:style w:type="paragraph" w:styleId="TOC7">
    <w:name w:val="toc 7"/>
    <w:basedOn w:val="Normal"/>
    <w:next w:val="Normal"/>
    <w:autoRedefine/>
    <w:semiHidden/>
    <w:pPr>
      <w:ind w:left="1200"/>
    </w:pPr>
    <w:rPr>
      <w:rFonts w:ascii="Calibri" w:hAnsi="Calibri" w:cs="Calibri"/>
      <w:sz w:val="20"/>
      <w:szCs w:val="20"/>
    </w:rPr>
  </w:style>
  <w:style w:type="paragraph" w:styleId="TOC8">
    <w:name w:val="toc 8"/>
    <w:basedOn w:val="Normal"/>
    <w:next w:val="Normal"/>
    <w:autoRedefine/>
    <w:semiHidden/>
    <w:pPr>
      <w:ind w:left="1440"/>
    </w:pPr>
    <w:rPr>
      <w:rFonts w:ascii="Calibri" w:hAnsi="Calibri" w:cs="Calibri"/>
      <w:sz w:val="20"/>
      <w:szCs w:val="20"/>
    </w:rPr>
  </w:style>
  <w:style w:type="paragraph" w:styleId="TOC9">
    <w:name w:val="toc 9"/>
    <w:basedOn w:val="Normal"/>
    <w:next w:val="Normal"/>
    <w:autoRedefine/>
    <w:semiHidden/>
    <w:pPr>
      <w:ind w:left="1680"/>
    </w:pPr>
    <w:rPr>
      <w:rFonts w:ascii="Calibri" w:hAnsi="Calibri" w:cs="Calibri"/>
      <w:sz w:val="20"/>
      <w:szCs w:val="20"/>
    </w:rPr>
  </w:style>
  <w:style w:type="character" w:styleId="Hyperlink">
    <w:name w:val="Hyperlink"/>
    <w:uiPriority w:val="99"/>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BodyTextIndent">
    <w:name w:val="Body Text Indent"/>
    <w:basedOn w:val="Normal"/>
    <w:pPr>
      <w:ind w:left="840"/>
    </w:pPr>
  </w:style>
  <w:style w:type="paragraph" w:styleId="BodyTextIndent2">
    <w:name w:val="Body Text Indent 2"/>
    <w:basedOn w:val="Normal"/>
    <w:pPr>
      <w:ind w:left="360"/>
    </w:pPr>
  </w:style>
  <w:style w:type="paragraph" w:styleId="BodyTextIndent3">
    <w:name w:val="Body Text Indent 3"/>
    <w:basedOn w:val="Normal"/>
    <w:pPr>
      <w:spacing w:before="240"/>
      <w:ind w:left="1080"/>
    </w:pPr>
    <w:rPr>
      <w:rFonts w:ascii="Arial" w:hAnsi="Arial" w:cs="Arial"/>
      <w:sz w:val="22"/>
    </w:rPr>
  </w:style>
  <w:style w:type="paragraph" w:customStyle="1" w:styleId="subpara111">
    <w:name w:val="subpara1.1.1"/>
    <w:basedOn w:val="BodyTextIndent3"/>
    <w:locked/>
    <w:pPr>
      <w:ind w:left="1260"/>
    </w:pPr>
  </w:style>
  <w:style w:type="paragraph" w:customStyle="1" w:styleId="Bullet1111">
    <w:name w:val="Bullet 1.1.1.1"/>
    <w:basedOn w:val="Normal"/>
    <w:locked/>
    <w:pPr>
      <w:numPr>
        <w:numId w:val="2"/>
      </w:numPr>
      <w:tabs>
        <w:tab w:val="clear" w:pos="360"/>
      </w:tabs>
      <w:spacing w:before="120"/>
      <w:ind w:left="3240"/>
    </w:pPr>
    <w:rPr>
      <w:rFonts w:ascii="CG Times" w:hAnsi="CG Times"/>
    </w:rPr>
  </w:style>
  <w:style w:type="paragraph" w:customStyle="1" w:styleId="subpara1111">
    <w:name w:val="subpara1.1.1.1"/>
    <w:basedOn w:val="subpara111"/>
    <w:locked/>
    <w:pPr>
      <w:ind w:left="2160"/>
    </w:pPr>
  </w:style>
  <w:style w:type="paragraph" w:customStyle="1" w:styleId="subpara11111">
    <w:name w:val="subpara1.1.1.1.1"/>
    <w:basedOn w:val="subpara1111"/>
    <w:locked/>
    <w:pPr>
      <w:ind w:left="3240"/>
    </w:pPr>
  </w:style>
  <w:style w:type="paragraph" w:styleId="BodyText2">
    <w:name w:val="Body Text 2"/>
    <w:basedOn w:val="Normal"/>
    <w:pPr>
      <w:jc w:val="center"/>
    </w:pPr>
    <w:rPr>
      <w:rFonts w:ascii="Arial" w:hAnsi="Arial" w:cs="Arial"/>
      <w:b/>
      <w:bCs/>
      <w:sz w:val="36"/>
    </w:rPr>
  </w:style>
  <w:style w:type="paragraph" w:styleId="BodyText3">
    <w:name w:val="Body Text 3"/>
    <w:basedOn w:val="Normal"/>
    <w:pPr>
      <w:jc w:val="center"/>
    </w:pPr>
    <w:rPr>
      <w:rFonts w:ascii="Arial" w:hAnsi="Arial" w:cs="Arial"/>
      <w:b/>
      <w:bCs/>
      <w:sz w:val="32"/>
    </w:rPr>
  </w:style>
  <w:style w:type="paragraph" w:customStyle="1" w:styleId="subpara11">
    <w:name w:val="subpara1.1"/>
    <w:basedOn w:val="subpara111"/>
    <w:locked/>
    <w:pPr>
      <w:ind w:left="540"/>
    </w:pPr>
  </w:style>
  <w:style w:type="paragraph" w:customStyle="1" w:styleId="subpara1">
    <w:name w:val="subpara1"/>
    <w:basedOn w:val="Normal"/>
    <w:locked/>
    <w:pPr>
      <w:spacing w:before="240"/>
    </w:pPr>
    <w:rPr>
      <w:rFonts w:ascii="Arial" w:hAnsi="Arial" w:cs="Arial"/>
      <w:sz w:val="22"/>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line="240" w:lineRule="auto"/>
      <w:ind w:left="0" w:firstLine="210"/>
    </w:pPr>
    <w:rPr>
      <w:rFonts w:ascii="Times New Roman" w:hAnsi="Times New Roman"/>
      <w:spacing w:val="0"/>
      <w:sz w:val="24"/>
      <w:szCs w:val="24"/>
    </w:rPr>
  </w:style>
  <w:style w:type="paragraph" w:styleId="BodyTextFirstIndent2">
    <w:name w:val="Body Text First Indent 2"/>
    <w:basedOn w:val="BodyTextIndent"/>
    <w:pPr>
      <w:spacing w:after="120"/>
      <w:ind w:left="360" w:firstLine="210"/>
    </w:p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BalloonText">
    <w:name w:val="Balloon Text"/>
    <w:basedOn w:val="Normal"/>
    <w:link w:val="BalloonTextChar"/>
    <w:rsid w:val="009B110A"/>
    <w:rPr>
      <w:rFonts w:ascii="Segoe UI" w:hAnsi="Segoe UI" w:cs="Segoe UI"/>
      <w:sz w:val="18"/>
      <w:szCs w:val="18"/>
    </w:rPr>
  </w:style>
  <w:style w:type="character" w:customStyle="1" w:styleId="BalloonTextChar">
    <w:name w:val="Balloon Text Char"/>
    <w:link w:val="BalloonText"/>
    <w:rsid w:val="009B110A"/>
    <w:rPr>
      <w:rFonts w:ascii="Segoe UI" w:hAnsi="Segoe UI" w:cs="Segoe UI"/>
      <w:sz w:val="18"/>
      <w:szCs w:val="18"/>
    </w:rPr>
  </w:style>
  <w:style w:type="character" w:customStyle="1" w:styleId="HeaderChar">
    <w:name w:val="Header Char"/>
    <w:link w:val="Header"/>
    <w:rsid w:val="008604CC"/>
    <w:rPr>
      <w:sz w:val="24"/>
      <w:szCs w:val="24"/>
    </w:rPr>
  </w:style>
  <w:style w:type="character" w:styleId="CommentReference">
    <w:name w:val="annotation reference"/>
    <w:rsid w:val="008604CC"/>
    <w:rPr>
      <w:sz w:val="16"/>
      <w:szCs w:val="16"/>
    </w:rPr>
  </w:style>
  <w:style w:type="character" w:customStyle="1" w:styleId="CommentTextChar">
    <w:name w:val="Comment Text Char"/>
    <w:link w:val="CommentText"/>
    <w:semiHidden/>
    <w:rsid w:val="008604CC"/>
  </w:style>
  <w:style w:type="character" w:customStyle="1" w:styleId="TitleChar">
    <w:name w:val="Title Char"/>
    <w:link w:val="Title"/>
    <w:rsid w:val="008604CC"/>
    <w:rPr>
      <w:rFonts w:ascii="Arial" w:hAnsi="Arial" w:cs="Arial"/>
      <w:b/>
      <w:bCs/>
      <w:kern w:val="28"/>
      <w:sz w:val="32"/>
      <w:szCs w:val="32"/>
    </w:rPr>
  </w:style>
  <w:style w:type="paragraph" w:styleId="CommentSubject">
    <w:name w:val="annotation subject"/>
    <w:basedOn w:val="CommentText"/>
    <w:next w:val="CommentText"/>
    <w:link w:val="CommentSubjectChar"/>
    <w:rsid w:val="003E2128"/>
    <w:rPr>
      <w:b/>
      <w:bCs/>
    </w:rPr>
  </w:style>
  <w:style w:type="character" w:customStyle="1" w:styleId="CommentSubjectChar">
    <w:name w:val="Comment Subject Char"/>
    <w:link w:val="CommentSubject"/>
    <w:rsid w:val="003E2128"/>
    <w:rPr>
      <w:b/>
      <w:bCs/>
    </w:rPr>
  </w:style>
  <w:style w:type="paragraph" w:styleId="ListParagraph">
    <w:name w:val="List Paragraph"/>
    <w:basedOn w:val="Normal"/>
    <w:uiPriority w:val="34"/>
    <w:qFormat/>
    <w:rsid w:val="000F252F"/>
    <w:pPr>
      <w:ind w:left="720"/>
    </w:pPr>
  </w:style>
  <w:style w:type="paragraph" w:styleId="TOCHeading">
    <w:name w:val="TOC Heading"/>
    <w:basedOn w:val="Heading1"/>
    <w:next w:val="Normal"/>
    <w:uiPriority w:val="39"/>
    <w:unhideWhenUsed/>
    <w:qFormat/>
    <w:rsid w:val="00A52EB4"/>
    <w:pPr>
      <w:keepNext/>
      <w:keepLines/>
      <w:numPr>
        <w:numId w:val="0"/>
      </w:numPr>
      <w:tabs>
        <w:tab w:val="clear" w:pos="540"/>
      </w:tabs>
      <w:spacing w:line="259" w:lineRule="auto"/>
      <w:outlineLvl w:val="9"/>
    </w:pPr>
    <w:rPr>
      <w:rFonts w:ascii="Calibri Light" w:hAnsi="Calibri Light"/>
      <w:b w:val="0"/>
      <w:bCs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204">
      <w:bodyDiv w:val="1"/>
      <w:marLeft w:val="0"/>
      <w:marRight w:val="0"/>
      <w:marTop w:val="0"/>
      <w:marBottom w:val="0"/>
      <w:divBdr>
        <w:top w:val="none" w:sz="0" w:space="0" w:color="auto"/>
        <w:left w:val="none" w:sz="0" w:space="0" w:color="auto"/>
        <w:bottom w:val="none" w:sz="0" w:space="0" w:color="auto"/>
        <w:right w:val="none" w:sz="0" w:space="0" w:color="auto"/>
      </w:divBdr>
      <w:divsChild>
        <w:div w:id="713896143">
          <w:marLeft w:val="0"/>
          <w:marRight w:val="0"/>
          <w:marTop w:val="0"/>
          <w:marBottom w:val="0"/>
          <w:divBdr>
            <w:top w:val="none" w:sz="0" w:space="0" w:color="auto"/>
            <w:left w:val="none" w:sz="0" w:space="0" w:color="auto"/>
            <w:bottom w:val="none" w:sz="0" w:space="0" w:color="auto"/>
            <w:right w:val="none" w:sz="0" w:space="0" w:color="auto"/>
          </w:divBdr>
        </w:div>
      </w:divsChild>
    </w:div>
    <w:div w:id="1318413203">
      <w:bodyDiv w:val="1"/>
      <w:marLeft w:val="0"/>
      <w:marRight w:val="0"/>
      <w:marTop w:val="0"/>
      <w:marBottom w:val="0"/>
      <w:divBdr>
        <w:top w:val="none" w:sz="0" w:space="0" w:color="auto"/>
        <w:left w:val="none" w:sz="0" w:space="0" w:color="auto"/>
        <w:bottom w:val="none" w:sz="0" w:space="0" w:color="auto"/>
        <w:right w:val="none" w:sz="0" w:space="0" w:color="auto"/>
      </w:divBdr>
      <w:divsChild>
        <w:div w:id="1734621173">
          <w:marLeft w:val="0"/>
          <w:marRight w:val="0"/>
          <w:marTop w:val="0"/>
          <w:marBottom w:val="0"/>
          <w:divBdr>
            <w:top w:val="none" w:sz="0" w:space="0" w:color="auto"/>
            <w:left w:val="none" w:sz="0" w:space="0" w:color="auto"/>
            <w:bottom w:val="none" w:sz="0" w:space="0" w:color="auto"/>
            <w:right w:val="none" w:sz="0" w:space="0" w:color="auto"/>
          </w:divBdr>
        </w:div>
      </w:divsChild>
    </w:div>
    <w:div w:id="1789549577">
      <w:bodyDiv w:val="1"/>
      <w:marLeft w:val="0"/>
      <w:marRight w:val="0"/>
      <w:marTop w:val="0"/>
      <w:marBottom w:val="0"/>
      <w:divBdr>
        <w:top w:val="none" w:sz="0" w:space="0" w:color="auto"/>
        <w:left w:val="none" w:sz="0" w:space="0" w:color="auto"/>
        <w:bottom w:val="none" w:sz="0" w:space="0" w:color="auto"/>
        <w:right w:val="none" w:sz="0" w:space="0" w:color="auto"/>
      </w:divBdr>
      <w:divsChild>
        <w:div w:id="136945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nysemail.sharepoint.com/sites/DECInSite-DOW/SitePages/Quality-Assurance.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nysemail.sharepoint.com/:b:/r/sites/DECInSite-DOW/DOW%20Documents/DOW%20HASP.pdf?csf=1&amp;web=1&amp;e=zIUfXT" TargetMode="External"/><Relationship Id="rId2" Type="http://schemas.openxmlformats.org/officeDocument/2006/relationships/customXml" Target="../customXml/item2.xml"/><Relationship Id="rId16" Type="http://schemas.openxmlformats.org/officeDocument/2006/relationships/hyperlink" Target="https://nysemail.sharepoint.com/sites/DECInSite-DOW/DOW%20Documents/Forms/AllItems.aspx?id=%2Fsites%2FDECInSite%2DDOW%2FDOW%20Documents%2FDOW%20HASP%2Epdf&amp;parent=%2Fsites%2FDECInSite%2DDOW%2FDOW%20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ysemail.sharepoint.com/sites/DECInSite-DOW/SitePages/HealthandSafety.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Quality%20Assurance\SOPs\sample_colle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FE0689EB6A34B8FD0A6FA09E592A5" ma:contentTypeVersion="13" ma:contentTypeDescription="Create a new document." ma:contentTypeScope="" ma:versionID="c9bfa6cc26da905887f1605ec118eeb6">
  <xsd:schema xmlns:xsd="http://www.w3.org/2001/XMLSchema" xmlns:xs="http://www.w3.org/2001/XMLSchema" xmlns:p="http://schemas.microsoft.com/office/2006/metadata/properties" xmlns:ns2="acbbcf92-dd6b-4dba-b147-b92536c78c64" xmlns:ns3="2f539d1d-92f9-444b-9706-8835d5e7c111" targetNamespace="http://schemas.microsoft.com/office/2006/metadata/properties" ma:root="true" ma:fieldsID="541e3c8a3c0048a2f93aacee8bb03a30" ns2:_="" ns3:_="">
    <xsd:import namespace="acbbcf92-dd6b-4dba-b147-b92536c78c64"/>
    <xsd:import namespace="2f539d1d-92f9-444b-9706-8835d5e7c1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DateUploade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bcf92-dd6b-4dba-b147-b92536c78c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39d1d-92f9-444b-9706-8835d5e7c1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Uploaded" ma:index="16" nillable="true" ma:displayName="Date Uploaded" ma:default="[today]" ma:format="DateTime" ma:internalName="DateUploaded">
      <xsd:simpleType>
        <xsd:restriction base="dms:DateTime"/>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eUploaded xmlns="2f539d1d-92f9-444b-9706-8835d5e7c111">2021-08-23T16:47:29+00:00</DateUploaded>
  </documentManagement>
</p:properties>
</file>

<file path=customXml/itemProps1.xml><?xml version="1.0" encoding="utf-8"?>
<ds:datastoreItem xmlns:ds="http://schemas.openxmlformats.org/officeDocument/2006/customXml" ds:itemID="{A121B37B-3326-45CB-89EE-71E065278084}">
  <ds:schemaRefs>
    <ds:schemaRef ds:uri="http://schemas.microsoft.com/sharepoint/v3/contenttype/forms"/>
  </ds:schemaRefs>
</ds:datastoreItem>
</file>

<file path=customXml/itemProps2.xml><?xml version="1.0" encoding="utf-8"?>
<ds:datastoreItem xmlns:ds="http://schemas.openxmlformats.org/officeDocument/2006/customXml" ds:itemID="{35F27E4E-3AE5-463C-A2F7-66F607769625}">
  <ds:schemaRefs>
    <ds:schemaRef ds:uri="http://schemas.microsoft.com/office/2006/metadata/longProperties"/>
  </ds:schemaRefs>
</ds:datastoreItem>
</file>

<file path=customXml/itemProps3.xml><?xml version="1.0" encoding="utf-8"?>
<ds:datastoreItem xmlns:ds="http://schemas.openxmlformats.org/officeDocument/2006/customXml" ds:itemID="{E0C40781-5109-401C-A49C-2A697EC45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bcf92-dd6b-4dba-b147-b92536c78c64"/>
    <ds:schemaRef ds:uri="2f539d1d-92f9-444b-9706-8835d5e7c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920B2-C5B0-4039-BA0E-47D9924838E4}">
  <ds:schemaRefs>
    <ds:schemaRef ds:uri="http://schemas.openxmlformats.org/officeDocument/2006/bibliography"/>
  </ds:schemaRefs>
</ds:datastoreItem>
</file>

<file path=customXml/itemProps5.xml><?xml version="1.0" encoding="utf-8"?>
<ds:datastoreItem xmlns:ds="http://schemas.openxmlformats.org/officeDocument/2006/customXml" ds:itemID="{DA874FA3-14E0-44C8-AAE5-376FEA5B108B}">
  <ds:schemaRefs>
    <ds:schemaRef ds:uri="http://purl.org/dc/terms/"/>
    <ds:schemaRef ds:uri="http://schemas.openxmlformats.org/package/2006/metadata/core-properties"/>
    <ds:schemaRef ds:uri="2f539d1d-92f9-444b-9706-8835d5e7c111"/>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acbbcf92-dd6b-4dba-b147-b92536c78c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sample_collection</Template>
  <TotalTime>0</TotalTime>
  <Pages>7</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SOP Template</vt:lpstr>
    </vt:vector>
  </TitlesOfParts>
  <Company>NYSDEC</Company>
  <LinksUpToDate>false</LinksUpToDate>
  <CharactersWithSpaces>6970</CharactersWithSpaces>
  <SharedDoc>false</SharedDoc>
  <HLinks>
    <vt:vector size="96" baseType="variant">
      <vt:variant>
        <vt:i4>5111898</vt:i4>
      </vt:variant>
      <vt:variant>
        <vt:i4>84</vt:i4>
      </vt:variant>
      <vt:variant>
        <vt:i4>0</vt:i4>
      </vt:variant>
      <vt:variant>
        <vt:i4>5</vt:i4>
      </vt:variant>
      <vt:variant>
        <vt:lpwstr>https://nysemail.sharepoint.com/sites/DECInSite-DOW/SitePages/Quality-Assurance.aspx</vt:lpwstr>
      </vt:variant>
      <vt:variant>
        <vt:lpwstr>dow-standard-operating-procedures-(sops)</vt:lpwstr>
      </vt:variant>
      <vt:variant>
        <vt:i4>1966147</vt:i4>
      </vt:variant>
      <vt:variant>
        <vt:i4>81</vt:i4>
      </vt:variant>
      <vt:variant>
        <vt:i4>0</vt:i4>
      </vt:variant>
      <vt:variant>
        <vt:i4>5</vt:i4>
      </vt:variant>
      <vt:variant>
        <vt:lpwstr>https://nysemail.sharepoint.com/:b:/r/sites/DECInSite-DOW/DOW Documents/DOW HASP.pdf?csf=1&amp;web=1&amp;e=zIUfXT</vt:lpwstr>
      </vt:variant>
      <vt:variant>
        <vt:lpwstr/>
      </vt:variant>
      <vt:variant>
        <vt:i4>5242975</vt:i4>
      </vt:variant>
      <vt:variant>
        <vt:i4>78</vt:i4>
      </vt:variant>
      <vt:variant>
        <vt:i4>0</vt:i4>
      </vt:variant>
      <vt:variant>
        <vt:i4>5</vt:i4>
      </vt:variant>
      <vt:variant>
        <vt:lpwstr>https://nysemail.sharepoint.com/sites/DECInSite-DOW/DOW Documents/Forms/AllItems.aspx?id=%2Fsites%2FDECInSite%2DDOW%2FDOW%20Documents%2FDOW%20HASP%2Epdf&amp;parent=%2Fsites%2FDECInSite%2DDOW%2FDOW%20Documents</vt:lpwstr>
      </vt:variant>
      <vt:variant>
        <vt:lpwstr/>
      </vt:variant>
      <vt:variant>
        <vt:i4>3211387</vt:i4>
      </vt:variant>
      <vt:variant>
        <vt:i4>75</vt:i4>
      </vt:variant>
      <vt:variant>
        <vt:i4>0</vt:i4>
      </vt:variant>
      <vt:variant>
        <vt:i4>5</vt:i4>
      </vt:variant>
      <vt:variant>
        <vt:lpwstr>https://nysemail.sharepoint.com/sites/DECInSite-DOW/SitePages/HealthandSafety.aspx</vt:lpwstr>
      </vt:variant>
      <vt:variant>
        <vt:lpwstr/>
      </vt:variant>
      <vt:variant>
        <vt:i4>1179704</vt:i4>
      </vt:variant>
      <vt:variant>
        <vt:i4>68</vt:i4>
      </vt:variant>
      <vt:variant>
        <vt:i4>0</vt:i4>
      </vt:variant>
      <vt:variant>
        <vt:i4>5</vt:i4>
      </vt:variant>
      <vt:variant>
        <vt:lpwstr/>
      </vt:variant>
      <vt:variant>
        <vt:lpwstr>_Toc127273965</vt:lpwstr>
      </vt:variant>
      <vt:variant>
        <vt:i4>1179704</vt:i4>
      </vt:variant>
      <vt:variant>
        <vt:i4>62</vt:i4>
      </vt:variant>
      <vt:variant>
        <vt:i4>0</vt:i4>
      </vt:variant>
      <vt:variant>
        <vt:i4>5</vt:i4>
      </vt:variant>
      <vt:variant>
        <vt:lpwstr/>
      </vt:variant>
      <vt:variant>
        <vt:lpwstr>_Toc127273964</vt:lpwstr>
      </vt:variant>
      <vt:variant>
        <vt:i4>1179704</vt:i4>
      </vt:variant>
      <vt:variant>
        <vt:i4>56</vt:i4>
      </vt:variant>
      <vt:variant>
        <vt:i4>0</vt:i4>
      </vt:variant>
      <vt:variant>
        <vt:i4>5</vt:i4>
      </vt:variant>
      <vt:variant>
        <vt:lpwstr/>
      </vt:variant>
      <vt:variant>
        <vt:lpwstr>_Toc127273963</vt:lpwstr>
      </vt:variant>
      <vt:variant>
        <vt:i4>1179704</vt:i4>
      </vt:variant>
      <vt:variant>
        <vt:i4>50</vt:i4>
      </vt:variant>
      <vt:variant>
        <vt:i4>0</vt:i4>
      </vt:variant>
      <vt:variant>
        <vt:i4>5</vt:i4>
      </vt:variant>
      <vt:variant>
        <vt:lpwstr/>
      </vt:variant>
      <vt:variant>
        <vt:lpwstr>_Toc127273962</vt:lpwstr>
      </vt:variant>
      <vt:variant>
        <vt:i4>1179704</vt:i4>
      </vt:variant>
      <vt:variant>
        <vt:i4>44</vt:i4>
      </vt:variant>
      <vt:variant>
        <vt:i4>0</vt:i4>
      </vt:variant>
      <vt:variant>
        <vt:i4>5</vt:i4>
      </vt:variant>
      <vt:variant>
        <vt:lpwstr/>
      </vt:variant>
      <vt:variant>
        <vt:lpwstr>_Toc127273961</vt:lpwstr>
      </vt:variant>
      <vt:variant>
        <vt:i4>1179704</vt:i4>
      </vt:variant>
      <vt:variant>
        <vt:i4>38</vt:i4>
      </vt:variant>
      <vt:variant>
        <vt:i4>0</vt:i4>
      </vt:variant>
      <vt:variant>
        <vt:i4>5</vt:i4>
      </vt:variant>
      <vt:variant>
        <vt:lpwstr/>
      </vt:variant>
      <vt:variant>
        <vt:lpwstr>_Toc127273960</vt:lpwstr>
      </vt:variant>
      <vt:variant>
        <vt:i4>1114168</vt:i4>
      </vt:variant>
      <vt:variant>
        <vt:i4>32</vt:i4>
      </vt:variant>
      <vt:variant>
        <vt:i4>0</vt:i4>
      </vt:variant>
      <vt:variant>
        <vt:i4>5</vt:i4>
      </vt:variant>
      <vt:variant>
        <vt:lpwstr/>
      </vt:variant>
      <vt:variant>
        <vt:lpwstr>_Toc127273959</vt:lpwstr>
      </vt:variant>
      <vt:variant>
        <vt:i4>1114168</vt:i4>
      </vt:variant>
      <vt:variant>
        <vt:i4>26</vt:i4>
      </vt:variant>
      <vt:variant>
        <vt:i4>0</vt:i4>
      </vt:variant>
      <vt:variant>
        <vt:i4>5</vt:i4>
      </vt:variant>
      <vt:variant>
        <vt:lpwstr/>
      </vt:variant>
      <vt:variant>
        <vt:lpwstr>_Toc127273958</vt:lpwstr>
      </vt:variant>
      <vt:variant>
        <vt:i4>1114168</vt:i4>
      </vt:variant>
      <vt:variant>
        <vt:i4>20</vt:i4>
      </vt:variant>
      <vt:variant>
        <vt:i4>0</vt:i4>
      </vt:variant>
      <vt:variant>
        <vt:i4>5</vt:i4>
      </vt:variant>
      <vt:variant>
        <vt:lpwstr/>
      </vt:variant>
      <vt:variant>
        <vt:lpwstr>_Toc127273957</vt:lpwstr>
      </vt:variant>
      <vt:variant>
        <vt:i4>1114168</vt:i4>
      </vt:variant>
      <vt:variant>
        <vt:i4>14</vt:i4>
      </vt:variant>
      <vt:variant>
        <vt:i4>0</vt:i4>
      </vt:variant>
      <vt:variant>
        <vt:i4>5</vt:i4>
      </vt:variant>
      <vt:variant>
        <vt:lpwstr/>
      </vt:variant>
      <vt:variant>
        <vt:lpwstr>_Toc127273956</vt:lpwstr>
      </vt:variant>
      <vt:variant>
        <vt:i4>1114168</vt:i4>
      </vt:variant>
      <vt:variant>
        <vt:i4>8</vt:i4>
      </vt:variant>
      <vt:variant>
        <vt:i4>0</vt:i4>
      </vt:variant>
      <vt:variant>
        <vt:i4>5</vt:i4>
      </vt:variant>
      <vt:variant>
        <vt:lpwstr/>
      </vt:variant>
      <vt:variant>
        <vt:lpwstr>_Toc127273955</vt:lpwstr>
      </vt:variant>
      <vt:variant>
        <vt:i4>1114168</vt:i4>
      </vt:variant>
      <vt:variant>
        <vt:i4>2</vt:i4>
      </vt:variant>
      <vt:variant>
        <vt:i4>0</vt:i4>
      </vt:variant>
      <vt:variant>
        <vt:i4>5</vt:i4>
      </vt:variant>
      <vt:variant>
        <vt:lpwstr/>
      </vt:variant>
      <vt:variant>
        <vt:lpwstr>_Toc127273954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Equipment Cleaning</dc:subject>
  <dc:creator>Instructions</dc:creator>
  <cp:keywords>SOP</cp:keywords>
  <dc:description/>
  <cp:lastModifiedBy>S. Impastato-Rachetta</cp:lastModifiedBy>
  <cp:revision>2</cp:revision>
  <cp:lastPrinted>2023-02-14T18:16:00Z</cp:lastPrinted>
  <dcterms:created xsi:type="dcterms:W3CDTF">2024-11-13T14:05:00Z</dcterms:created>
  <dcterms:modified xsi:type="dcterms:W3CDTF">2024-11-13T14:05:00Z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0x010100A14FE0689EB6A34B8FD0A6FA09E592A5</vt:lpwstr>
  </property>
  <property fmtid="{D5CDD505-2E9C-101B-9397-08002B2CF9AE}" pid="3" name="Topic">
    <vt:lpwstr>;#Quality Assurance;#</vt:lpwstr>
  </property>
  <property fmtid="{D5CDD505-2E9C-101B-9397-08002B2CF9AE}" pid="4" name="DocumentType">
    <vt:lpwstr>;#Template;#SOP;#</vt:lpwstr>
  </property>
  <property fmtid="{D5CDD505-2E9C-101B-9397-08002B2CF9AE}" pid="5" name="RevengeoftheBureau">
    <vt:lpwstr>;#BWAM;#DOW;#</vt:lpwstr>
  </property>
  <property fmtid="{D5CDD505-2E9C-101B-9397-08002B2CF9AE}" pid="6" name="Editor0">
    <vt:lpwstr/>
  </property>
</Properties>
</file>