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FCB2" w14:textId="45FAE172" w:rsidR="001C65D8" w:rsidRPr="005D2AD3" w:rsidRDefault="00667457" w:rsidP="005D2AD3">
      <w:pPr>
        <w:pBdr>
          <w:top w:val="single" w:sz="18" w:space="1" w:color="auto"/>
          <w:left w:val="single" w:sz="18" w:space="4" w:color="auto"/>
          <w:bottom w:val="single" w:sz="18" w:space="1" w:color="auto"/>
          <w:right w:val="single" w:sz="18" w:space="4" w:color="auto"/>
        </w:pBdr>
        <w:jc w:val="center"/>
        <w:rPr>
          <w:rFonts w:ascii="Aptos" w:hAnsi="Aptos"/>
          <w:b/>
          <w:i/>
          <w:iCs/>
          <w:u w:val="single"/>
        </w:rPr>
      </w:pPr>
      <w:r w:rsidRPr="005D2AD3">
        <w:rPr>
          <w:rFonts w:ascii="Aptos" w:hAnsi="Aptos"/>
          <w:b/>
          <w:i/>
          <w:iCs/>
          <w:u w:val="single"/>
        </w:rPr>
        <w:t xml:space="preserve">Awardees </w:t>
      </w:r>
      <w:r w:rsidR="00917131" w:rsidRPr="005D2AD3">
        <w:rPr>
          <w:rFonts w:ascii="Aptos" w:hAnsi="Aptos"/>
          <w:b/>
          <w:i/>
          <w:iCs/>
          <w:u w:val="single"/>
        </w:rPr>
        <w:t>must</w:t>
      </w:r>
      <w:r w:rsidRPr="005D2AD3">
        <w:rPr>
          <w:rFonts w:ascii="Aptos" w:hAnsi="Aptos"/>
          <w:b/>
          <w:i/>
          <w:iCs/>
          <w:u w:val="single"/>
        </w:rPr>
        <w:t xml:space="preserve"> use</w:t>
      </w:r>
      <w:r w:rsidRPr="005D2AD3">
        <w:rPr>
          <w:rFonts w:ascii="Aptos" w:hAnsi="Aptos"/>
          <w:b/>
          <w:i/>
          <w:iCs/>
          <w:u w:val="single"/>
        </w:rPr>
        <w:t xml:space="preserve"> th</w:t>
      </w:r>
      <w:r w:rsidR="006F7869" w:rsidRPr="005D2AD3">
        <w:rPr>
          <w:rFonts w:ascii="Aptos" w:hAnsi="Aptos"/>
          <w:b/>
          <w:i/>
          <w:iCs/>
          <w:u w:val="single"/>
        </w:rPr>
        <w:t>is</w:t>
      </w:r>
      <w:r w:rsidRPr="005D2AD3">
        <w:rPr>
          <w:rFonts w:ascii="Aptos" w:hAnsi="Aptos"/>
          <w:b/>
          <w:i/>
          <w:iCs/>
          <w:u w:val="single"/>
        </w:rPr>
        <w:t xml:space="preserve"> </w:t>
      </w:r>
      <w:r w:rsidR="005E2059" w:rsidRPr="005D2AD3">
        <w:rPr>
          <w:rFonts w:ascii="Aptos" w:hAnsi="Aptos"/>
          <w:b/>
          <w:i/>
          <w:iCs/>
          <w:u w:val="single"/>
        </w:rPr>
        <w:t>template</w:t>
      </w:r>
      <w:r w:rsidRPr="005D2AD3">
        <w:rPr>
          <w:rFonts w:ascii="Aptos" w:hAnsi="Aptos"/>
          <w:b/>
          <w:i/>
          <w:iCs/>
          <w:u w:val="single"/>
        </w:rPr>
        <w:t xml:space="preserve"> </w:t>
      </w:r>
      <w:r w:rsidRPr="005D2AD3">
        <w:rPr>
          <w:rFonts w:ascii="Aptos" w:hAnsi="Aptos"/>
          <w:b/>
          <w:i/>
          <w:iCs/>
          <w:u w:val="single"/>
        </w:rPr>
        <w:t xml:space="preserve">when </w:t>
      </w:r>
      <w:r w:rsidR="0071058C" w:rsidRPr="005D2AD3">
        <w:rPr>
          <w:rFonts w:ascii="Aptos" w:hAnsi="Aptos"/>
          <w:b/>
          <w:i/>
          <w:iCs/>
          <w:u w:val="single"/>
        </w:rPr>
        <w:t>drafting a</w:t>
      </w:r>
      <w:r w:rsidRPr="005D2AD3">
        <w:rPr>
          <w:rFonts w:ascii="Aptos" w:hAnsi="Aptos"/>
          <w:b/>
          <w:i/>
          <w:iCs/>
          <w:u w:val="single"/>
        </w:rPr>
        <w:t xml:space="preserve"> public access plan </w:t>
      </w:r>
      <w:r w:rsidR="0071058C" w:rsidRPr="005D2AD3">
        <w:rPr>
          <w:rFonts w:ascii="Aptos" w:hAnsi="Aptos"/>
          <w:b/>
          <w:i/>
          <w:iCs/>
          <w:u w:val="single"/>
        </w:rPr>
        <w:t xml:space="preserve">for review and approval by </w:t>
      </w:r>
      <w:r w:rsidRPr="005D2AD3">
        <w:rPr>
          <w:rFonts w:ascii="Aptos" w:hAnsi="Aptos"/>
          <w:b/>
          <w:i/>
          <w:iCs/>
          <w:u w:val="single"/>
        </w:rPr>
        <w:t xml:space="preserve">DEC. </w:t>
      </w:r>
      <w:r w:rsidR="0071058C" w:rsidRPr="005D2AD3">
        <w:rPr>
          <w:rFonts w:ascii="Aptos" w:hAnsi="Aptos"/>
          <w:b/>
          <w:i/>
          <w:iCs/>
          <w:u w:val="single"/>
        </w:rPr>
        <w:t>Please p</w:t>
      </w:r>
      <w:r w:rsidR="001C65D8" w:rsidRPr="005D2AD3">
        <w:rPr>
          <w:rFonts w:ascii="Aptos" w:hAnsi="Aptos"/>
          <w:b/>
          <w:i/>
          <w:iCs/>
          <w:u w:val="single"/>
        </w:rPr>
        <w:t>rovide a detailed description of all proposed uses, existing and proposed trails, and amenities</w:t>
      </w:r>
      <w:r w:rsidR="00D822CC" w:rsidRPr="005D2AD3">
        <w:rPr>
          <w:rFonts w:ascii="Aptos" w:hAnsi="Aptos"/>
          <w:b/>
          <w:i/>
          <w:iCs/>
          <w:u w:val="single"/>
        </w:rPr>
        <w:t>.</w:t>
      </w:r>
    </w:p>
    <w:p w14:paraId="7F8FADCB" w14:textId="6DFEC066" w:rsidR="00EE3281" w:rsidRPr="005D2AD3" w:rsidRDefault="00EE3281" w:rsidP="005D2AD3">
      <w:pPr>
        <w:pBdr>
          <w:top w:val="single" w:sz="18" w:space="1" w:color="auto"/>
          <w:left w:val="single" w:sz="18" w:space="4" w:color="auto"/>
          <w:bottom w:val="single" w:sz="18" w:space="1" w:color="auto"/>
          <w:right w:val="single" w:sz="18" w:space="4" w:color="auto"/>
        </w:pBdr>
        <w:jc w:val="center"/>
        <w:rPr>
          <w:rFonts w:ascii="Aptos" w:hAnsi="Aptos"/>
          <w:b/>
          <w:i/>
          <w:iCs/>
          <w:u w:val="single"/>
        </w:rPr>
      </w:pPr>
      <w:r w:rsidRPr="005D2AD3">
        <w:rPr>
          <w:rFonts w:ascii="Aptos" w:hAnsi="Aptos"/>
          <w:b/>
          <w:i/>
          <w:iCs/>
          <w:u w:val="single"/>
        </w:rPr>
        <w:t xml:space="preserve">In general, the allowed and prohibited uses </w:t>
      </w:r>
      <w:r w:rsidRPr="005D2AD3">
        <w:rPr>
          <w:rFonts w:ascii="Aptos" w:hAnsi="Aptos"/>
          <w:b/>
          <w:i/>
          <w:iCs/>
          <w:u w:val="single"/>
        </w:rPr>
        <w:t>should</w:t>
      </w:r>
      <w:r w:rsidRPr="005D2AD3">
        <w:rPr>
          <w:rFonts w:ascii="Aptos" w:hAnsi="Aptos"/>
          <w:b/>
          <w:i/>
          <w:iCs/>
          <w:u w:val="single"/>
        </w:rPr>
        <w:t xml:space="preserve"> follow the guidance of the DEC’s WQIP conservation easement templat</w:t>
      </w:r>
      <w:r w:rsidR="00312EB1" w:rsidRPr="005D2AD3">
        <w:rPr>
          <w:rFonts w:ascii="Aptos" w:hAnsi="Aptos"/>
          <w:b/>
          <w:i/>
          <w:iCs/>
          <w:u w:val="single"/>
        </w:rPr>
        <w:t>e found on the WQIP Land Acquisition Toolkit webpage.</w:t>
      </w:r>
    </w:p>
    <w:p w14:paraId="03744B7E" w14:textId="4861C694" w:rsidR="00667457" w:rsidRDefault="00667457" w:rsidP="005D2AD3">
      <w:pPr>
        <w:pBdr>
          <w:top w:val="single" w:sz="18" w:space="1" w:color="auto"/>
          <w:left w:val="single" w:sz="18" w:space="4" w:color="auto"/>
          <w:bottom w:val="single" w:sz="18" w:space="1" w:color="auto"/>
          <w:right w:val="single" w:sz="18" w:space="4" w:color="auto"/>
        </w:pBdr>
        <w:jc w:val="center"/>
        <w:rPr>
          <w:rFonts w:ascii="Aptos" w:hAnsi="Aptos"/>
          <w:b/>
          <w:i/>
          <w:iCs/>
          <w:u w:val="single"/>
        </w:rPr>
      </w:pPr>
      <w:r w:rsidRPr="005D2AD3">
        <w:rPr>
          <w:rFonts w:ascii="Aptos" w:hAnsi="Aptos"/>
          <w:b/>
          <w:i/>
          <w:iCs/>
          <w:u w:val="single"/>
        </w:rPr>
        <w:t>All proposals</w:t>
      </w:r>
      <w:r w:rsidRPr="005D2AD3">
        <w:rPr>
          <w:rFonts w:ascii="Aptos" w:hAnsi="Aptos"/>
          <w:b/>
          <w:i/>
          <w:iCs/>
          <w:u w:val="single"/>
        </w:rPr>
        <w:t xml:space="preserve"> </w:t>
      </w:r>
      <w:r w:rsidR="009D06D3" w:rsidRPr="005D2AD3">
        <w:rPr>
          <w:rFonts w:ascii="Aptos" w:hAnsi="Aptos"/>
          <w:b/>
          <w:i/>
          <w:iCs/>
          <w:u w:val="single"/>
        </w:rPr>
        <w:t xml:space="preserve">(trails, amenities, and uses) </w:t>
      </w:r>
      <w:r w:rsidRPr="005D2AD3">
        <w:rPr>
          <w:rFonts w:ascii="Aptos" w:hAnsi="Aptos"/>
          <w:b/>
          <w:i/>
          <w:iCs/>
          <w:u w:val="single"/>
        </w:rPr>
        <w:t xml:space="preserve">are </w:t>
      </w:r>
      <w:r w:rsidR="00FF7044" w:rsidRPr="005D2AD3">
        <w:rPr>
          <w:rFonts w:ascii="Aptos" w:hAnsi="Aptos"/>
          <w:b/>
          <w:i/>
          <w:iCs/>
          <w:u w:val="single"/>
        </w:rPr>
        <w:t>reviewed on a case-by-case basis by DEC.</w:t>
      </w:r>
    </w:p>
    <w:p w14:paraId="1BA6D740" w14:textId="4B2C0962" w:rsidR="008640C6" w:rsidRPr="005D2AD3" w:rsidRDefault="008640C6" w:rsidP="005D2AD3">
      <w:pPr>
        <w:pBdr>
          <w:top w:val="single" w:sz="18" w:space="1" w:color="auto"/>
          <w:left w:val="single" w:sz="18" w:space="4" w:color="auto"/>
          <w:bottom w:val="single" w:sz="18" w:space="1" w:color="auto"/>
          <w:right w:val="single" w:sz="18" w:space="4" w:color="auto"/>
        </w:pBdr>
        <w:jc w:val="center"/>
        <w:rPr>
          <w:rFonts w:ascii="Aptos" w:hAnsi="Aptos"/>
          <w:b/>
          <w:i/>
          <w:iCs/>
          <w:u w:val="single"/>
        </w:rPr>
      </w:pPr>
      <w:r>
        <w:rPr>
          <w:rFonts w:ascii="Aptos" w:hAnsi="Aptos"/>
          <w:b/>
          <w:i/>
          <w:iCs/>
          <w:u w:val="single"/>
        </w:rPr>
        <w:t>You may delete this box when submitting.</w:t>
      </w:r>
    </w:p>
    <w:p w14:paraId="07B4D17C" w14:textId="7CFFCAA8" w:rsidR="00A3414B" w:rsidRPr="005D2AD3" w:rsidRDefault="00D506A1" w:rsidP="005D2AD3">
      <w:pPr>
        <w:rPr>
          <w:rFonts w:ascii="Aptos" w:hAnsi="Aptos"/>
          <w:b/>
          <w:i/>
          <w:iCs/>
          <w:sz w:val="32"/>
          <w:szCs w:val="32"/>
          <w:u w:val="single"/>
        </w:rPr>
      </w:pPr>
      <w:r w:rsidRPr="005D2AD3">
        <w:rPr>
          <w:rFonts w:ascii="Aptos" w:hAnsi="Aptos"/>
          <w:b/>
          <w:i/>
          <w:iCs/>
          <w:sz w:val="32"/>
          <w:szCs w:val="32"/>
          <w:u w:val="single"/>
        </w:rPr>
        <w:t xml:space="preserve">WQIP – </w:t>
      </w:r>
      <w:r w:rsidR="004401A0" w:rsidRPr="005D2AD3">
        <w:rPr>
          <w:rFonts w:ascii="Aptos" w:hAnsi="Aptos"/>
          <w:b/>
          <w:i/>
          <w:iCs/>
          <w:sz w:val="32"/>
          <w:szCs w:val="32"/>
          <w:u w:val="single"/>
        </w:rPr>
        <w:t>Awardee – Project Name</w:t>
      </w:r>
      <w:r w:rsidR="00412974">
        <w:rPr>
          <w:rFonts w:ascii="Aptos" w:hAnsi="Aptos"/>
          <w:b/>
          <w:i/>
          <w:iCs/>
          <w:sz w:val="32"/>
          <w:szCs w:val="32"/>
          <w:u w:val="single"/>
        </w:rPr>
        <w:t xml:space="preserve"> – Preliminary Proposed Public Access Plan</w:t>
      </w:r>
    </w:p>
    <w:p w14:paraId="12A17C4E" w14:textId="2AA6BAAA" w:rsidR="00A3414B" w:rsidRPr="005D2AD3" w:rsidRDefault="00B84DBF" w:rsidP="003D5FED">
      <w:pPr>
        <w:jc w:val="both"/>
        <w:rPr>
          <w:rFonts w:ascii="Aptos" w:hAnsi="Aptos"/>
          <w:i/>
          <w:iCs/>
        </w:rPr>
      </w:pPr>
      <w:r w:rsidRPr="005D2AD3">
        <w:rPr>
          <w:rFonts w:ascii="Aptos" w:hAnsi="Aptos"/>
          <w:i/>
          <w:iCs/>
        </w:rPr>
        <w:t>Subsequent to the purchase of</w:t>
      </w:r>
      <w:r w:rsidR="00A3414B" w:rsidRPr="005D2AD3">
        <w:rPr>
          <w:rFonts w:ascii="Aptos" w:hAnsi="Aptos"/>
          <w:i/>
          <w:iCs/>
        </w:rPr>
        <w:t xml:space="preserve"> </w:t>
      </w:r>
      <w:r w:rsidR="004535A4" w:rsidRPr="005D2AD3">
        <w:rPr>
          <w:rFonts w:ascii="Aptos" w:hAnsi="Aptos"/>
          <w:b/>
          <w:bCs/>
          <w:i/>
          <w:iCs/>
        </w:rPr>
        <w:t>X</w:t>
      </w:r>
      <w:r w:rsidRPr="005D2AD3">
        <w:rPr>
          <w:rFonts w:ascii="Aptos" w:hAnsi="Aptos"/>
          <w:i/>
          <w:iCs/>
        </w:rPr>
        <w:t xml:space="preserve"> property by </w:t>
      </w:r>
      <w:r w:rsidR="004535A4" w:rsidRPr="005D2AD3">
        <w:rPr>
          <w:rFonts w:ascii="Aptos" w:hAnsi="Aptos"/>
          <w:b/>
          <w:bCs/>
          <w:i/>
          <w:iCs/>
        </w:rPr>
        <w:t>X</w:t>
      </w:r>
      <w:r w:rsidRPr="005D2AD3">
        <w:rPr>
          <w:rFonts w:ascii="Aptos" w:hAnsi="Aptos"/>
          <w:i/>
          <w:iCs/>
        </w:rPr>
        <w:t xml:space="preserve">, a </w:t>
      </w:r>
      <w:r w:rsidR="003A68CB" w:rsidRPr="005D2AD3">
        <w:rPr>
          <w:rFonts w:ascii="Aptos" w:hAnsi="Aptos"/>
          <w:i/>
          <w:iCs/>
        </w:rPr>
        <w:t xml:space="preserve">public access </w:t>
      </w:r>
      <w:r w:rsidR="00933966" w:rsidRPr="005D2AD3">
        <w:rPr>
          <w:rFonts w:ascii="Aptos" w:hAnsi="Aptos"/>
          <w:i/>
          <w:iCs/>
        </w:rPr>
        <w:t xml:space="preserve">plan will be developed for the use </w:t>
      </w:r>
      <w:r w:rsidR="00E30A57" w:rsidRPr="005D2AD3">
        <w:rPr>
          <w:rFonts w:ascii="Aptos" w:hAnsi="Aptos"/>
          <w:i/>
          <w:iCs/>
        </w:rPr>
        <w:t>and enjoyment of the</w:t>
      </w:r>
      <w:r w:rsidR="00E30A57" w:rsidRPr="005D2AD3">
        <w:rPr>
          <w:rFonts w:ascii="Aptos" w:hAnsi="Aptos"/>
          <w:b/>
          <w:bCs/>
          <w:i/>
          <w:iCs/>
        </w:rPr>
        <w:t xml:space="preserve"> X</w:t>
      </w:r>
      <w:r w:rsidR="00E30A57" w:rsidRPr="005D2AD3">
        <w:rPr>
          <w:rFonts w:ascii="Aptos" w:hAnsi="Aptos"/>
          <w:i/>
          <w:iCs/>
        </w:rPr>
        <w:t xml:space="preserve"> property by the public</w:t>
      </w:r>
      <w:r w:rsidR="00B72AA4" w:rsidRPr="005D2AD3">
        <w:rPr>
          <w:rFonts w:ascii="Aptos" w:hAnsi="Aptos"/>
          <w:i/>
          <w:iCs/>
        </w:rPr>
        <w:t xml:space="preserve">. </w:t>
      </w:r>
    </w:p>
    <w:p w14:paraId="582A7ECC" w14:textId="753D3166" w:rsidR="003A68CB" w:rsidRPr="005D2AD3" w:rsidRDefault="00E30A57" w:rsidP="003D5FED">
      <w:pPr>
        <w:jc w:val="both"/>
        <w:rPr>
          <w:rFonts w:ascii="Aptos" w:hAnsi="Aptos"/>
          <w:i/>
          <w:iCs/>
        </w:rPr>
      </w:pPr>
      <w:r w:rsidRPr="005D2AD3">
        <w:rPr>
          <w:rFonts w:ascii="Aptos" w:hAnsi="Aptos"/>
          <w:i/>
          <w:iCs/>
        </w:rPr>
        <w:t>The public access plan</w:t>
      </w:r>
      <w:r w:rsidR="003A68CB" w:rsidRPr="005D2AD3">
        <w:rPr>
          <w:rFonts w:ascii="Aptos" w:hAnsi="Aptos"/>
          <w:i/>
          <w:iCs/>
        </w:rPr>
        <w:t xml:space="preserve"> will allow for l</w:t>
      </w:r>
      <w:r w:rsidR="00F3273A" w:rsidRPr="005D2AD3">
        <w:rPr>
          <w:rFonts w:ascii="Aptos" w:hAnsi="Aptos"/>
          <w:i/>
          <w:iCs/>
        </w:rPr>
        <w:t>ow-impact</w:t>
      </w:r>
      <w:r w:rsidR="003A68CB" w:rsidRPr="005D2AD3">
        <w:rPr>
          <w:rFonts w:ascii="Aptos" w:hAnsi="Aptos"/>
          <w:i/>
          <w:iCs/>
        </w:rPr>
        <w:t xml:space="preserve"> recreational use consistent with the purpose</w:t>
      </w:r>
      <w:r w:rsidR="00BC40DD" w:rsidRPr="005D2AD3">
        <w:rPr>
          <w:rFonts w:ascii="Aptos" w:hAnsi="Aptos"/>
          <w:i/>
          <w:iCs/>
        </w:rPr>
        <w:t xml:space="preserve"> of the WQIP Land Acquisition Program</w:t>
      </w:r>
      <w:r w:rsidR="003A68CB" w:rsidRPr="005D2AD3">
        <w:rPr>
          <w:rFonts w:ascii="Aptos" w:hAnsi="Aptos"/>
          <w:i/>
          <w:iCs/>
        </w:rPr>
        <w:t xml:space="preserve"> to protect source water.  </w:t>
      </w:r>
      <w:r w:rsidR="00BC40DD" w:rsidRPr="005D2AD3">
        <w:rPr>
          <w:rFonts w:ascii="Aptos" w:hAnsi="Aptos"/>
          <w:i/>
          <w:iCs/>
        </w:rPr>
        <w:t>This plan</w:t>
      </w:r>
      <w:r w:rsidR="003A68CB" w:rsidRPr="005D2AD3">
        <w:rPr>
          <w:rFonts w:ascii="Aptos" w:hAnsi="Aptos"/>
          <w:i/>
          <w:iCs/>
        </w:rPr>
        <w:t xml:space="preserve"> will define and limit the location and nature of public access, and limit improvements in support of recreational uses</w:t>
      </w:r>
      <w:r w:rsidR="000063D7" w:rsidRPr="005D2AD3">
        <w:rPr>
          <w:rFonts w:ascii="Aptos" w:hAnsi="Aptos"/>
          <w:i/>
          <w:iCs/>
        </w:rPr>
        <w:t xml:space="preserve">. </w:t>
      </w:r>
    </w:p>
    <w:p w14:paraId="1D2B0639" w14:textId="77777777" w:rsidR="00F57747" w:rsidRPr="005D2AD3" w:rsidRDefault="00047B32" w:rsidP="00F57747">
      <w:pPr>
        <w:rPr>
          <w:rFonts w:ascii="Aptos" w:hAnsi="Aptos"/>
          <w:b/>
          <w:bCs/>
          <w:i/>
          <w:iCs/>
          <w:u w:val="single"/>
        </w:rPr>
      </w:pPr>
      <w:r w:rsidRPr="005D2AD3">
        <w:rPr>
          <w:rFonts w:ascii="Aptos" w:hAnsi="Aptos"/>
          <w:i/>
          <w:iCs/>
        </w:rPr>
        <w:t>If</w:t>
      </w:r>
      <w:r w:rsidR="00306D44" w:rsidRPr="005D2AD3">
        <w:rPr>
          <w:rFonts w:ascii="Aptos" w:hAnsi="Aptos"/>
          <w:i/>
          <w:iCs/>
        </w:rPr>
        <w:t xml:space="preserve"> there are</w:t>
      </w:r>
      <w:r w:rsidRPr="005D2AD3">
        <w:rPr>
          <w:rFonts w:ascii="Aptos" w:hAnsi="Aptos"/>
          <w:i/>
          <w:iCs/>
        </w:rPr>
        <w:t xml:space="preserve"> any additional </w:t>
      </w:r>
      <w:r w:rsidR="00C72CBA" w:rsidRPr="005D2AD3">
        <w:rPr>
          <w:rFonts w:ascii="Aptos" w:hAnsi="Aptos"/>
          <w:i/>
          <w:iCs/>
        </w:rPr>
        <w:t xml:space="preserve">relevant </w:t>
      </w:r>
      <w:r w:rsidR="00FF2D98" w:rsidRPr="005D2AD3">
        <w:rPr>
          <w:rFonts w:ascii="Aptos" w:hAnsi="Aptos"/>
          <w:i/>
          <w:iCs/>
        </w:rPr>
        <w:t xml:space="preserve">plans for use of </w:t>
      </w:r>
      <w:r w:rsidR="005949A1" w:rsidRPr="005D2AD3">
        <w:rPr>
          <w:rFonts w:ascii="Aptos" w:hAnsi="Aptos"/>
          <w:i/>
          <w:iCs/>
        </w:rPr>
        <w:t>this property</w:t>
      </w:r>
      <w:r w:rsidR="004D40C8" w:rsidRPr="005D2AD3">
        <w:rPr>
          <w:rFonts w:ascii="Aptos" w:hAnsi="Aptos"/>
          <w:i/>
          <w:iCs/>
        </w:rPr>
        <w:t>, please explain here.</w:t>
      </w:r>
      <w:r w:rsidR="00F57747" w:rsidRPr="005D2AD3">
        <w:rPr>
          <w:rFonts w:ascii="Aptos" w:hAnsi="Aptos"/>
          <w:b/>
          <w:bCs/>
          <w:i/>
          <w:iCs/>
          <w:u w:val="single"/>
        </w:rPr>
        <w:t xml:space="preserve"> </w:t>
      </w:r>
    </w:p>
    <w:p w14:paraId="6DAB8A69" w14:textId="748801B6" w:rsidR="000063D7" w:rsidRPr="003D5FED" w:rsidRDefault="00F57747" w:rsidP="005D2AD3">
      <w:pPr>
        <w:rPr>
          <w:rFonts w:ascii="Aptos" w:hAnsi="Aptos"/>
        </w:rPr>
      </w:pPr>
      <w:r w:rsidRPr="003D5FED">
        <w:rPr>
          <w:rFonts w:ascii="Aptos" w:hAnsi="Aptos"/>
          <w:b/>
          <w:bCs/>
          <w:u w:val="single"/>
        </w:rPr>
        <w:t>Public Access Area:</w:t>
      </w:r>
      <w:r w:rsidRPr="003D5FED">
        <w:rPr>
          <w:rFonts w:ascii="Aptos" w:hAnsi="Aptos"/>
          <w:u w:val="single"/>
        </w:rPr>
        <w:br/>
      </w:r>
      <w:r w:rsidRPr="003D5FED">
        <w:rPr>
          <w:rFonts w:ascii="Aptos" w:hAnsi="Aptos"/>
        </w:rPr>
        <w:t>The public access area consists of</w:t>
      </w:r>
      <w:r w:rsidRPr="003D5FED">
        <w:rPr>
          <w:rFonts w:ascii="Aptos" w:hAnsi="Aptos"/>
          <w:b/>
          <w:bCs/>
        </w:rPr>
        <w:t xml:space="preserve"> </w:t>
      </w:r>
      <w:r w:rsidRPr="005D2AD3">
        <w:rPr>
          <w:rFonts w:ascii="Aptos" w:hAnsi="Aptos"/>
          <w:b/>
          <w:bCs/>
          <w:i/>
          <w:iCs/>
        </w:rPr>
        <w:t>X</w:t>
      </w:r>
      <w:r w:rsidRPr="005D2AD3">
        <w:rPr>
          <w:rFonts w:ascii="Aptos" w:hAnsi="Aptos"/>
          <w:i/>
          <w:iCs/>
        </w:rPr>
        <w:t xml:space="preserve"> </w:t>
      </w:r>
      <w:r w:rsidRPr="003D5FED">
        <w:rPr>
          <w:rFonts w:ascii="Aptos" w:hAnsi="Aptos"/>
        </w:rPr>
        <w:t>part of the property.  An</w:t>
      </w:r>
      <w:r>
        <w:rPr>
          <w:rFonts w:ascii="Aptos" w:hAnsi="Aptos"/>
        </w:rPr>
        <w:t>y</w:t>
      </w:r>
      <w:r w:rsidRPr="003D5FED">
        <w:rPr>
          <w:rFonts w:ascii="Aptos" w:hAnsi="Aptos"/>
        </w:rPr>
        <w:t xml:space="preserve"> area to be excluded from public access is shown on the attached map.  </w:t>
      </w:r>
    </w:p>
    <w:p w14:paraId="06E5A153" w14:textId="6CB504AB" w:rsidR="00B84DBF" w:rsidRPr="005D2AD3" w:rsidRDefault="00A3414B" w:rsidP="003D5FED">
      <w:pPr>
        <w:jc w:val="both"/>
        <w:rPr>
          <w:rFonts w:ascii="Aptos" w:hAnsi="Aptos"/>
          <w:b/>
          <w:sz w:val="26"/>
          <w:szCs w:val="26"/>
          <w:u w:val="single"/>
        </w:rPr>
      </w:pPr>
      <w:r w:rsidRPr="005D2AD3">
        <w:rPr>
          <w:rFonts w:ascii="Aptos" w:hAnsi="Aptos"/>
          <w:b/>
          <w:sz w:val="26"/>
          <w:szCs w:val="26"/>
          <w:u w:val="single"/>
        </w:rPr>
        <w:t>Public Access – Summary of Allowed Uses</w:t>
      </w:r>
      <w:r w:rsidR="00412974">
        <w:rPr>
          <w:rFonts w:ascii="Aptos" w:hAnsi="Aptos"/>
          <w:b/>
          <w:sz w:val="26"/>
          <w:szCs w:val="26"/>
          <w:u w:val="single"/>
        </w:rPr>
        <w:t>:</w:t>
      </w:r>
    </w:p>
    <w:p w14:paraId="3DA1692E" w14:textId="554C14CA" w:rsidR="00DB773C" w:rsidRPr="003D5FED" w:rsidRDefault="00DB773C" w:rsidP="003D5FED">
      <w:pPr>
        <w:jc w:val="both"/>
        <w:rPr>
          <w:rFonts w:ascii="Aptos" w:hAnsi="Aptos"/>
        </w:rPr>
      </w:pPr>
      <w:r w:rsidRPr="003D5FED">
        <w:rPr>
          <w:rFonts w:ascii="Aptos" w:hAnsi="Aptos"/>
          <w:b/>
          <w:bCs/>
          <w:u w:val="single"/>
        </w:rPr>
        <w:t>Uses:</w:t>
      </w:r>
      <w:r w:rsidRPr="003D5FED">
        <w:rPr>
          <w:rFonts w:ascii="Aptos" w:hAnsi="Aptos"/>
        </w:rPr>
        <w:t xml:space="preserve"> </w:t>
      </w:r>
      <w:r w:rsidR="00A3414B" w:rsidRPr="003D5FED">
        <w:rPr>
          <w:rFonts w:ascii="Aptos" w:hAnsi="Aptos"/>
        </w:rPr>
        <w:br/>
      </w:r>
      <w:r w:rsidRPr="003D5FED">
        <w:rPr>
          <w:rFonts w:ascii="Aptos" w:hAnsi="Aptos"/>
        </w:rPr>
        <w:t>Public access will be limited to passive recreational use including educational activities, including</w:t>
      </w:r>
      <w:r w:rsidR="001F7EFA">
        <w:rPr>
          <w:rFonts w:ascii="Aptos" w:hAnsi="Aptos"/>
        </w:rPr>
        <w:t xml:space="preserve"> </w:t>
      </w:r>
      <w:r w:rsidR="005F770B" w:rsidRPr="005D2AD3">
        <w:rPr>
          <w:rFonts w:ascii="Aptos" w:hAnsi="Aptos"/>
          <w:b/>
          <w:bCs/>
          <w:i/>
          <w:iCs/>
        </w:rPr>
        <w:t>X</w:t>
      </w:r>
      <w:r w:rsidR="005F770B" w:rsidRPr="005D2AD3">
        <w:rPr>
          <w:rFonts w:ascii="Aptos" w:hAnsi="Aptos"/>
          <w:i/>
          <w:iCs/>
        </w:rPr>
        <w:t>.</w:t>
      </w:r>
    </w:p>
    <w:p w14:paraId="79385D79" w14:textId="62C67281" w:rsidR="00BF2148" w:rsidRPr="005D2AD3" w:rsidRDefault="0039566E" w:rsidP="0039566E">
      <w:pPr>
        <w:rPr>
          <w:rFonts w:ascii="Aptos" w:hAnsi="Aptos"/>
          <w:i/>
          <w:iCs/>
        </w:rPr>
      </w:pPr>
      <w:r w:rsidRPr="005D2AD3">
        <w:rPr>
          <w:rFonts w:ascii="Aptos" w:hAnsi="Aptos"/>
          <w:i/>
          <w:iCs/>
        </w:rPr>
        <w:t xml:space="preserve">List uses of the property </w:t>
      </w:r>
      <w:r w:rsidR="00BE2063" w:rsidRPr="005D2AD3">
        <w:rPr>
          <w:rFonts w:ascii="Aptos" w:hAnsi="Aptos"/>
          <w:i/>
          <w:iCs/>
        </w:rPr>
        <w:t xml:space="preserve">below </w:t>
      </w:r>
      <w:r w:rsidRPr="005D2AD3">
        <w:rPr>
          <w:rFonts w:ascii="Aptos" w:hAnsi="Aptos"/>
          <w:i/>
          <w:iCs/>
        </w:rPr>
        <w:t>(e.g. trails</w:t>
      </w:r>
      <w:r w:rsidR="00F732FC" w:rsidRPr="005D2AD3">
        <w:rPr>
          <w:rFonts w:ascii="Aptos" w:hAnsi="Aptos"/>
          <w:i/>
          <w:iCs/>
        </w:rPr>
        <w:t xml:space="preserve">, hiking, </w:t>
      </w:r>
      <w:r w:rsidR="00C32256" w:rsidRPr="005D2AD3">
        <w:rPr>
          <w:rFonts w:ascii="Aptos" w:hAnsi="Aptos"/>
          <w:i/>
          <w:iCs/>
        </w:rPr>
        <w:t>cross-country skiing, fishing, etc.)</w:t>
      </w:r>
    </w:p>
    <w:p w14:paraId="1933264A" w14:textId="5F7CEB52" w:rsidR="0039566E" w:rsidRDefault="0039566E" w:rsidP="0039566E">
      <w:pPr>
        <w:rPr>
          <w:rFonts w:ascii="Aptos" w:hAnsi="Aptos"/>
          <w:b/>
          <w:bCs/>
          <w:u w:val="single"/>
        </w:rPr>
      </w:pPr>
      <w:r>
        <w:rPr>
          <w:rFonts w:ascii="Aptos" w:hAnsi="Aptos"/>
          <w:b/>
          <w:bCs/>
          <w:u w:val="single"/>
        </w:rPr>
        <w:t>Trail</w:t>
      </w:r>
      <w:r w:rsidR="00BE2063">
        <w:rPr>
          <w:rFonts w:ascii="Aptos" w:hAnsi="Aptos"/>
          <w:b/>
          <w:bCs/>
          <w:u w:val="single"/>
        </w:rPr>
        <w:t>s:</w:t>
      </w:r>
    </w:p>
    <w:p w14:paraId="092460AA" w14:textId="2DC4F24F" w:rsidR="0039566E" w:rsidRPr="00BF2148" w:rsidRDefault="00BF2148" w:rsidP="0039566E">
      <w:pPr>
        <w:rPr>
          <w:rFonts w:ascii="Aptos" w:hAnsi="Aptos"/>
          <w:i/>
          <w:iCs/>
        </w:rPr>
      </w:pPr>
      <w:r>
        <w:rPr>
          <w:rFonts w:ascii="Aptos" w:hAnsi="Aptos"/>
          <w:i/>
          <w:iCs/>
        </w:rPr>
        <w:t xml:space="preserve">Include a detailed description of each proposed property use </w:t>
      </w:r>
    </w:p>
    <w:p w14:paraId="5D9613BD" w14:textId="45E2793F" w:rsidR="00BE2063" w:rsidRDefault="00BE2063">
      <w:pPr>
        <w:rPr>
          <w:rFonts w:ascii="Aptos" w:hAnsi="Aptos"/>
          <w:b/>
          <w:bCs/>
          <w:u w:val="single"/>
        </w:rPr>
      </w:pPr>
      <w:r>
        <w:rPr>
          <w:rFonts w:ascii="Aptos" w:hAnsi="Aptos"/>
          <w:b/>
          <w:bCs/>
          <w:u w:val="single"/>
        </w:rPr>
        <w:t>Hiking:</w:t>
      </w:r>
    </w:p>
    <w:p w14:paraId="22542ED5" w14:textId="4D488539" w:rsidR="00BE2063" w:rsidRPr="005D2AD3" w:rsidRDefault="00BE2063" w:rsidP="005D2AD3">
      <w:pPr>
        <w:rPr>
          <w:rFonts w:ascii="Aptos" w:hAnsi="Aptos"/>
          <w:i/>
          <w:iCs/>
        </w:rPr>
      </w:pPr>
      <w:r w:rsidRPr="005D2AD3">
        <w:rPr>
          <w:rFonts w:ascii="Aptos" w:hAnsi="Aptos"/>
          <w:i/>
          <w:iCs/>
        </w:rPr>
        <w:t>Description</w:t>
      </w:r>
    </w:p>
    <w:p w14:paraId="0E448868" w14:textId="0341C6EC" w:rsidR="00A3414B" w:rsidRPr="003D5FED" w:rsidRDefault="00463B1F" w:rsidP="003D5FED">
      <w:pPr>
        <w:jc w:val="both"/>
        <w:rPr>
          <w:rFonts w:ascii="Aptos" w:hAnsi="Aptos"/>
        </w:rPr>
      </w:pPr>
      <w:r w:rsidRPr="003D5FED">
        <w:rPr>
          <w:rFonts w:ascii="Aptos" w:hAnsi="Aptos"/>
          <w:b/>
          <w:bCs/>
          <w:u w:val="single"/>
        </w:rPr>
        <w:t>Parking:</w:t>
      </w:r>
      <w:r w:rsidR="00A3414B" w:rsidRPr="003D5FED">
        <w:rPr>
          <w:rFonts w:ascii="Aptos" w:hAnsi="Aptos"/>
          <w:u w:val="single"/>
        </w:rPr>
        <w:br/>
      </w:r>
      <w:r w:rsidR="000002DA" w:rsidRPr="005D2AD3">
        <w:rPr>
          <w:rFonts w:ascii="Aptos" w:hAnsi="Aptos"/>
          <w:i/>
          <w:iCs/>
        </w:rPr>
        <w:t>Description</w:t>
      </w:r>
    </w:p>
    <w:p w14:paraId="7631B47A" w14:textId="77777777" w:rsidR="00F314B9" w:rsidRPr="005D2AD3" w:rsidRDefault="008E46DA" w:rsidP="003D5FED">
      <w:pPr>
        <w:jc w:val="both"/>
        <w:rPr>
          <w:rFonts w:ascii="Aptos" w:hAnsi="Aptos"/>
          <w:sz w:val="26"/>
          <w:szCs w:val="26"/>
          <w:u w:val="single"/>
        </w:rPr>
      </w:pPr>
      <w:r w:rsidRPr="005D2AD3">
        <w:rPr>
          <w:rFonts w:ascii="Aptos" w:hAnsi="Aptos"/>
          <w:b/>
          <w:sz w:val="26"/>
          <w:szCs w:val="26"/>
          <w:u w:val="single"/>
        </w:rPr>
        <w:t>Controls on Public Access and Associated Improvements:</w:t>
      </w:r>
    </w:p>
    <w:p w14:paraId="6BE59D16" w14:textId="77777777" w:rsidR="009A272E" w:rsidRPr="003D5FED" w:rsidRDefault="00E24144" w:rsidP="005E26B3">
      <w:pPr>
        <w:rPr>
          <w:rFonts w:ascii="Aptos" w:hAnsi="Aptos"/>
        </w:rPr>
      </w:pPr>
      <w:r w:rsidRPr="003D5FED">
        <w:rPr>
          <w:rFonts w:ascii="Aptos" w:hAnsi="Aptos"/>
          <w:b/>
          <w:bCs/>
          <w:u w:val="single"/>
        </w:rPr>
        <w:t>Impervious Surfaces</w:t>
      </w:r>
      <w:r w:rsidRPr="003D5FED">
        <w:rPr>
          <w:rFonts w:ascii="Aptos" w:hAnsi="Aptos"/>
          <w:b/>
          <w:bCs/>
        </w:rPr>
        <w:t>:</w:t>
      </w:r>
      <w:r w:rsidRPr="003D5FED">
        <w:rPr>
          <w:rFonts w:ascii="Aptos" w:hAnsi="Aptos"/>
        </w:rPr>
        <w:t xml:space="preserve"> </w:t>
      </w:r>
      <w:r w:rsidR="00A3414B" w:rsidRPr="003D5FED">
        <w:rPr>
          <w:rFonts w:ascii="Aptos" w:hAnsi="Aptos"/>
        </w:rPr>
        <w:br/>
      </w:r>
      <w:r w:rsidR="00A3414B" w:rsidRPr="005D2AD3">
        <w:rPr>
          <w:rFonts w:ascii="Aptos" w:hAnsi="Aptos"/>
          <w:i/>
          <w:iCs/>
        </w:rPr>
        <w:t>R</w:t>
      </w:r>
      <w:r w:rsidRPr="005D2AD3">
        <w:rPr>
          <w:rFonts w:ascii="Aptos" w:hAnsi="Aptos"/>
          <w:i/>
          <w:iCs/>
        </w:rPr>
        <w:t>oads, trails, parking lots, and other such areas on the property shall not be paved or covered with impervious surface materials.</w:t>
      </w:r>
    </w:p>
    <w:p w14:paraId="0112CCF0" w14:textId="77777777" w:rsidR="00826045" w:rsidRPr="005D2AD3" w:rsidRDefault="00CC3E16" w:rsidP="003D5FED">
      <w:pPr>
        <w:jc w:val="both"/>
        <w:rPr>
          <w:rFonts w:ascii="Aptos" w:hAnsi="Aptos"/>
          <w:i/>
          <w:iCs/>
          <w:u w:val="single"/>
        </w:rPr>
      </w:pPr>
      <w:r w:rsidRPr="003D5FED">
        <w:rPr>
          <w:rFonts w:ascii="Aptos" w:hAnsi="Aptos"/>
          <w:b/>
          <w:bCs/>
          <w:u w:val="single"/>
        </w:rPr>
        <w:lastRenderedPageBreak/>
        <w:t>Trails:</w:t>
      </w:r>
      <w:r w:rsidRPr="003D5FED">
        <w:rPr>
          <w:rFonts w:ascii="Aptos" w:hAnsi="Aptos"/>
          <w:u w:val="single"/>
        </w:rPr>
        <w:t xml:space="preserve"> </w:t>
      </w:r>
      <w:r w:rsidR="00A3414B" w:rsidRPr="003D5FED">
        <w:rPr>
          <w:rFonts w:ascii="Aptos" w:hAnsi="Aptos"/>
          <w:u w:val="single"/>
        </w:rPr>
        <w:br/>
      </w:r>
      <w:r w:rsidR="00F314B9" w:rsidRPr="005D2AD3">
        <w:rPr>
          <w:rFonts w:ascii="Aptos" w:hAnsi="Aptos"/>
          <w:i/>
          <w:iCs/>
        </w:rPr>
        <w:t>Existing trails shown on the attached map can be maintained, repaired, and replaced in their current condition</w:t>
      </w:r>
      <w:r w:rsidR="00884285" w:rsidRPr="005D2AD3">
        <w:rPr>
          <w:rFonts w:ascii="Aptos" w:hAnsi="Aptos"/>
          <w:i/>
          <w:iCs/>
        </w:rPr>
        <w:t xml:space="preserve">. </w:t>
      </w:r>
    </w:p>
    <w:p w14:paraId="21C50A36" w14:textId="0D78EE21" w:rsidR="00F314B9" w:rsidRPr="005D2AD3" w:rsidRDefault="00F314B9" w:rsidP="003D5FED">
      <w:pPr>
        <w:jc w:val="both"/>
        <w:rPr>
          <w:rFonts w:ascii="Aptos" w:hAnsi="Aptos"/>
          <w:i/>
          <w:iCs/>
          <w:u w:val="single"/>
        </w:rPr>
      </w:pPr>
      <w:r w:rsidRPr="005D2AD3">
        <w:rPr>
          <w:rFonts w:ascii="Aptos" w:hAnsi="Aptos"/>
          <w:i/>
          <w:iCs/>
        </w:rPr>
        <w:t>Trail construction and maintenance must not cause water quality impairments and must conform to applicable DEC regulations</w:t>
      </w:r>
      <w:r w:rsidR="00917131" w:rsidRPr="005D2AD3">
        <w:rPr>
          <w:rFonts w:ascii="Aptos" w:hAnsi="Aptos"/>
          <w:i/>
          <w:iCs/>
        </w:rPr>
        <w:t xml:space="preserve"> and</w:t>
      </w:r>
      <w:r w:rsidR="00826045" w:rsidRPr="005D2AD3">
        <w:rPr>
          <w:rFonts w:ascii="Aptos" w:hAnsi="Aptos"/>
          <w:i/>
          <w:iCs/>
        </w:rPr>
        <w:t xml:space="preserve"> DEC’s WQIP conservation easement template.</w:t>
      </w:r>
    </w:p>
    <w:p w14:paraId="7C6665E7" w14:textId="7ED39433" w:rsidR="00605400" w:rsidRPr="005D2AD3" w:rsidRDefault="00092E5C" w:rsidP="003D5FED">
      <w:pPr>
        <w:jc w:val="both"/>
        <w:rPr>
          <w:rFonts w:ascii="Aptos" w:hAnsi="Aptos"/>
          <w:i/>
          <w:iCs/>
        </w:rPr>
      </w:pPr>
      <w:r w:rsidRPr="005D2AD3">
        <w:rPr>
          <w:rFonts w:ascii="Aptos" w:hAnsi="Aptos"/>
          <w:i/>
          <w:iCs/>
        </w:rPr>
        <w:t>The width of approved trails</w:t>
      </w:r>
      <w:r w:rsidR="00780C96" w:rsidRPr="005D2AD3">
        <w:rPr>
          <w:rFonts w:ascii="Aptos" w:hAnsi="Aptos"/>
          <w:i/>
          <w:iCs/>
        </w:rPr>
        <w:t xml:space="preserve"> should not</w:t>
      </w:r>
      <w:r w:rsidRPr="005D2AD3">
        <w:rPr>
          <w:rFonts w:ascii="Aptos" w:hAnsi="Aptos"/>
          <w:i/>
          <w:iCs/>
        </w:rPr>
        <w:t xml:space="preserve"> exceed a surface area greater than six (6) feet, and be surfaced with natural</w:t>
      </w:r>
      <w:r w:rsidR="004D56E7" w:rsidRPr="005D2AD3">
        <w:rPr>
          <w:rFonts w:ascii="Aptos" w:hAnsi="Aptos"/>
          <w:i/>
          <w:iCs/>
        </w:rPr>
        <w:t>, impervious</w:t>
      </w:r>
      <w:r w:rsidRPr="005D2AD3">
        <w:rPr>
          <w:rFonts w:ascii="Aptos" w:hAnsi="Aptos"/>
          <w:i/>
          <w:iCs/>
        </w:rPr>
        <w:t xml:space="preserve"> material</w:t>
      </w:r>
      <w:r w:rsidR="004D56E7" w:rsidRPr="005D2AD3">
        <w:rPr>
          <w:rFonts w:ascii="Aptos" w:hAnsi="Aptos"/>
          <w:i/>
          <w:iCs/>
        </w:rPr>
        <w:t>….</w:t>
      </w:r>
      <w:r w:rsidR="004D56E7" w:rsidRPr="005D2AD3">
        <w:rPr>
          <w:rFonts w:ascii="Aptos" w:hAnsi="Aptos"/>
          <w:b/>
          <w:bCs/>
          <w:i/>
          <w:iCs/>
        </w:rPr>
        <w:t xml:space="preserve">further </w:t>
      </w:r>
      <w:r w:rsidR="00E25826" w:rsidRPr="005D2AD3">
        <w:rPr>
          <w:rFonts w:ascii="Aptos" w:hAnsi="Aptos"/>
          <w:b/>
          <w:bCs/>
          <w:i/>
          <w:iCs/>
        </w:rPr>
        <w:t>information to include can be found</w:t>
      </w:r>
      <w:r w:rsidR="004D56E7" w:rsidRPr="005D2AD3">
        <w:rPr>
          <w:rFonts w:ascii="Aptos" w:hAnsi="Aptos"/>
          <w:b/>
          <w:bCs/>
          <w:i/>
          <w:iCs/>
        </w:rPr>
        <w:t xml:space="preserve"> in the WQIP conservation easement template.</w:t>
      </w:r>
    </w:p>
    <w:p w14:paraId="7F603BC9" w14:textId="15E971B9" w:rsidR="009A272E" w:rsidRPr="003D5FED" w:rsidRDefault="00CC3E16" w:rsidP="003D5FED">
      <w:pPr>
        <w:rPr>
          <w:rFonts w:ascii="Aptos" w:hAnsi="Aptos"/>
          <w:szCs w:val="24"/>
        </w:rPr>
      </w:pPr>
      <w:r w:rsidRPr="003D5FED">
        <w:rPr>
          <w:rFonts w:ascii="Aptos" w:hAnsi="Aptos"/>
          <w:b/>
          <w:bCs/>
          <w:szCs w:val="24"/>
          <w:u w:val="single"/>
        </w:rPr>
        <w:t>Motorized Recreational Vehicles</w:t>
      </w:r>
      <w:r w:rsidRPr="003D5FED">
        <w:rPr>
          <w:rFonts w:ascii="Aptos" w:hAnsi="Aptos"/>
          <w:b/>
          <w:bCs/>
          <w:szCs w:val="24"/>
        </w:rPr>
        <w:t>:</w:t>
      </w:r>
      <w:r w:rsidR="009A272E" w:rsidRPr="003D5FED">
        <w:rPr>
          <w:rFonts w:ascii="Aptos" w:hAnsi="Aptos"/>
          <w:szCs w:val="24"/>
        </w:rPr>
        <w:t xml:space="preserve"> </w:t>
      </w:r>
      <w:r w:rsidR="00A3414B" w:rsidRPr="003D5FED">
        <w:rPr>
          <w:rFonts w:ascii="Aptos" w:hAnsi="Aptos"/>
          <w:szCs w:val="24"/>
        </w:rPr>
        <w:br/>
      </w:r>
      <w:r w:rsidR="009A272E" w:rsidRPr="005D2AD3">
        <w:rPr>
          <w:rFonts w:ascii="Aptos" w:hAnsi="Aptos"/>
          <w:i/>
          <w:iCs/>
          <w:szCs w:val="24"/>
        </w:rPr>
        <w:t>Operation of motorized recreation vehicles</w:t>
      </w:r>
      <w:r w:rsidR="00420964" w:rsidRPr="005D2AD3">
        <w:rPr>
          <w:rFonts w:ascii="Aptos" w:hAnsi="Aptos"/>
          <w:i/>
          <w:iCs/>
          <w:szCs w:val="24"/>
        </w:rPr>
        <w:t xml:space="preserve"> is prohibited on the property</w:t>
      </w:r>
      <w:r w:rsidR="00F7370D" w:rsidRPr="005D2AD3">
        <w:rPr>
          <w:rFonts w:ascii="Aptos" w:hAnsi="Aptos"/>
          <w:i/>
          <w:iCs/>
          <w:szCs w:val="24"/>
        </w:rPr>
        <w:t>.</w:t>
      </w:r>
      <w:r w:rsidR="00F7370D">
        <w:rPr>
          <w:rFonts w:ascii="Aptos" w:hAnsi="Aptos"/>
          <w:szCs w:val="24"/>
        </w:rPr>
        <w:t xml:space="preserve"> </w:t>
      </w:r>
    </w:p>
    <w:p w14:paraId="7309B75E" w14:textId="57F35972" w:rsidR="00B84DBF" w:rsidRPr="003D5FED" w:rsidRDefault="008E46DA" w:rsidP="003D5FED">
      <w:pPr>
        <w:rPr>
          <w:rFonts w:ascii="Aptos" w:hAnsi="Aptos"/>
        </w:rPr>
      </w:pPr>
      <w:r w:rsidRPr="003D5FED">
        <w:rPr>
          <w:rFonts w:ascii="Aptos" w:hAnsi="Aptos"/>
          <w:b/>
          <w:bCs/>
          <w:u w:val="single"/>
        </w:rPr>
        <w:t>Signs &amp; Gates:</w:t>
      </w:r>
      <w:r w:rsidRPr="003D5FED">
        <w:rPr>
          <w:rFonts w:ascii="Aptos" w:hAnsi="Aptos"/>
        </w:rPr>
        <w:t xml:space="preserve"> </w:t>
      </w:r>
      <w:r w:rsidR="00A3414B" w:rsidRPr="003D5FED">
        <w:rPr>
          <w:rFonts w:ascii="Aptos" w:hAnsi="Aptos"/>
        </w:rPr>
        <w:br/>
      </w:r>
      <w:r w:rsidR="0027484E" w:rsidRPr="005D2AD3">
        <w:rPr>
          <w:rFonts w:ascii="Aptos" w:hAnsi="Aptos"/>
          <w:i/>
          <w:iCs/>
        </w:rPr>
        <w:t>S</w:t>
      </w:r>
      <w:r w:rsidRPr="005D2AD3">
        <w:rPr>
          <w:rFonts w:ascii="Aptos" w:hAnsi="Aptos"/>
          <w:i/>
          <w:iCs/>
        </w:rPr>
        <w:t xml:space="preserve">igns, gates, fences or other barriers </w:t>
      </w:r>
      <w:r w:rsidR="006171E0" w:rsidRPr="005D2AD3">
        <w:rPr>
          <w:rFonts w:ascii="Aptos" w:hAnsi="Aptos"/>
          <w:i/>
          <w:iCs/>
        </w:rPr>
        <w:t xml:space="preserve">may be erected if </w:t>
      </w:r>
      <w:r w:rsidRPr="005D2AD3">
        <w:rPr>
          <w:rFonts w:ascii="Aptos" w:hAnsi="Aptos"/>
          <w:i/>
          <w:iCs/>
        </w:rPr>
        <w:t>necessary to manage the property and public access thereon, including but not limited to trail markers, kiosks and information signs to provide information about the rules and regulations governing use of the property</w:t>
      </w:r>
      <w:r w:rsidR="007C68EF" w:rsidRPr="005D2AD3">
        <w:rPr>
          <w:rFonts w:ascii="Aptos" w:hAnsi="Aptos"/>
          <w:i/>
          <w:iCs/>
        </w:rPr>
        <w:t>….</w:t>
      </w:r>
    </w:p>
    <w:p w14:paraId="583199E6" w14:textId="30057245" w:rsidR="006165B8" w:rsidRPr="005D2AD3" w:rsidRDefault="00F314B9" w:rsidP="003D5FED">
      <w:pPr>
        <w:rPr>
          <w:rFonts w:ascii="Aptos" w:hAnsi="Aptos"/>
          <w:i/>
          <w:iCs/>
        </w:rPr>
      </w:pPr>
      <w:r w:rsidRPr="003D5FED">
        <w:rPr>
          <w:rFonts w:ascii="Aptos" w:hAnsi="Aptos"/>
          <w:b/>
          <w:bCs/>
          <w:u w:val="single"/>
        </w:rPr>
        <w:t>Parking Lots:</w:t>
      </w:r>
      <w:r w:rsidRPr="003D5FED">
        <w:rPr>
          <w:rFonts w:ascii="Aptos" w:hAnsi="Aptos"/>
          <w:u w:val="single"/>
        </w:rPr>
        <w:t xml:space="preserve"> </w:t>
      </w:r>
      <w:r w:rsidRPr="003D5FED">
        <w:rPr>
          <w:rFonts w:ascii="Aptos" w:hAnsi="Aptos"/>
          <w:u w:val="single"/>
        </w:rPr>
        <w:br/>
      </w:r>
      <w:r w:rsidRPr="005D2AD3">
        <w:rPr>
          <w:rFonts w:ascii="Aptos" w:hAnsi="Aptos"/>
          <w:i/>
          <w:iCs/>
        </w:rPr>
        <w:t>All parking lots must be built in a manner which will minimize tree removal, erosion, runoff</w:t>
      </w:r>
      <w:r w:rsidR="007E0440" w:rsidRPr="005D2AD3">
        <w:rPr>
          <w:rFonts w:ascii="Aptos" w:hAnsi="Aptos"/>
          <w:i/>
          <w:iCs/>
        </w:rPr>
        <w:t>, and adverse impacts</w:t>
      </w:r>
      <w:r w:rsidRPr="005D2AD3">
        <w:rPr>
          <w:rFonts w:ascii="Aptos" w:hAnsi="Aptos"/>
          <w:i/>
          <w:iCs/>
        </w:rPr>
        <w:t xml:space="preserve"> to water quality of adjoining watercourses and waterbodies. </w:t>
      </w:r>
      <w:r w:rsidR="006165B8" w:rsidRPr="005D2AD3">
        <w:rPr>
          <w:rFonts w:ascii="Aptos" w:hAnsi="Aptos"/>
          <w:i/>
          <w:iCs/>
        </w:rPr>
        <w:t xml:space="preserve">Parking </w:t>
      </w:r>
      <w:r w:rsidR="004C3A44" w:rsidRPr="005D2AD3">
        <w:rPr>
          <w:rFonts w:ascii="Aptos" w:hAnsi="Aptos"/>
          <w:i/>
          <w:iCs/>
        </w:rPr>
        <w:t xml:space="preserve">capacity </w:t>
      </w:r>
      <w:r w:rsidR="000552C7" w:rsidRPr="005D2AD3">
        <w:rPr>
          <w:rFonts w:ascii="Aptos" w:hAnsi="Aptos"/>
          <w:i/>
          <w:iCs/>
        </w:rPr>
        <w:t>should</w:t>
      </w:r>
      <w:r w:rsidR="006165B8" w:rsidRPr="005D2AD3">
        <w:rPr>
          <w:rFonts w:ascii="Aptos" w:hAnsi="Aptos"/>
          <w:i/>
          <w:iCs/>
        </w:rPr>
        <w:t xml:space="preserve"> be limited to 6 car</w:t>
      </w:r>
      <w:r w:rsidR="004C3A44" w:rsidRPr="005D2AD3">
        <w:rPr>
          <w:rFonts w:ascii="Aptos" w:hAnsi="Aptos"/>
          <w:i/>
          <w:iCs/>
        </w:rPr>
        <w:t xml:space="preserve"> </w:t>
      </w:r>
      <w:r w:rsidR="006165B8" w:rsidRPr="005D2AD3">
        <w:rPr>
          <w:rFonts w:ascii="Aptos" w:hAnsi="Aptos"/>
          <w:i/>
          <w:iCs/>
        </w:rPr>
        <w:t>s</w:t>
      </w:r>
      <w:r w:rsidR="004C3A44" w:rsidRPr="005D2AD3">
        <w:rPr>
          <w:rFonts w:ascii="Aptos" w:hAnsi="Aptos"/>
          <w:i/>
          <w:iCs/>
        </w:rPr>
        <w:t>paces</w:t>
      </w:r>
      <w:r w:rsidR="0003036D" w:rsidRPr="005D2AD3">
        <w:rPr>
          <w:rFonts w:ascii="Aptos" w:hAnsi="Aptos"/>
          <w:i/>
          <w:iCs/>
        </w:rPr>
        <w:t xml:space="preserve">. </w:t>
      </w:r>
    </w:p>
    <w:p w14:paraId="56CC74A7" w14:textId="5BFD87F2" w:rsidR="00F314B9" w:rsidRPr="005D2AD3" w:rsidRDefault="00F314B9" w:rsidP="003D5FED">
      <w:pPr>
        <w:rPr>
          <w:rFonts w:ascii="Aptos" w:hAnsi="Aptos"/>
          <w:i/>
          <w:iCs/>
          <w:u w:val="single"/>
        </w:rPr>
      </w:pPr>
      <w:r w:rsidRPr="005D2AD3">
        <w:rPr>
          <w:rFonts w:ascii="Aptos" w:hAnsi="Aptos"/>
          <w:i/>
          <w:iCs/>
        </w:rPr>
        <w:t xml:space="preserve">Prior to construction, </w:t>
      </w:r>
      <w:r w:rsidR="007E0440" w:rsidRPr="005D2AD3">
        <w:rPr>
          <w:rFonts w:ascii="Aptos" w:hAnsi="Aptos"/>
          <w:i/>
          <w:iCs/>
        </w:rPr>
        <w:t xml:space="preserve">confirm </w:t>
      </w:r>
      <w:r w:rsidRPr="005D2AD3">
        <w:rPr>
          <w:rFonts w:ascii="Aptos" w:hAnsi="Aptos"/>
          <w:i/>
          <w:iCs/>
        </w:rPr>
        <w:t>parking lot design and location</w:t>
      </w:r>
      <w:r w:rsidR="007E0440" w:rsidRPr="005D2AD3">
        <w:rPr>
          <w:rFonts w:ascii="Aptos" w:hAnsi="Aptos"/>
          <w:i/>
          <w:iCs/>
        </w:rPr>
        <w:t xml:space="preserve"> to be </w:t>
      </w:r>
      <w:r w:rsidRPr="005D2AD3">
        <w:rPr>
          <w:rFonts w:ascii="Aptos" w:hAnsi="Aptos"/>
          <w:i/>
          <w:iCs/>
        </w:rPr>
        <w:t>in conformance with DEC Storm Water program guidance, or its current equivalent.</w:t>
      </w:r>
    </w:p>
    <w:p w14:paraId="3C8FB26A" w14:textId="690F41F1" w:rsidR="00F314B9" w:rsidRPr="003D5FED" w:rsidRDefault="00B23E30" w:rsidP="003D5FED">
      <w:pPr>
        <w:jc w:val="both"/>
        <w:rPr>
          <w:rFonts w:ascii="Aptos" w:hAnsi="Aptos"/>
          <w:b/>
          <w:bCs/>
          <w:u w:val="single"/>
        </w:rPr>
      </w:pPr>
      <w:r w:rsidRPr="003D5FED">
        <w:rPr>
          <w:rFonts w:ascii="Aptos" w:hAnsi="Aptos"/>
          <w:b/>
          <w:bCs/>
          <w:u w:val="single"/>
        </w:rPr>
        <w:t xml:space="preserve">Site Map: </w:t>
      </w:r>
    </w:p>
    <w:p w14:paraId="4BF16631" w14:textId="6CA34712" w:rsidR="00F7370D" w:rsidRPr="005D2AD3" w:rsidRDefault="00B23E30" w:rsidP="003D5FED">
      <w:pPr>
        <w:jc w:val="both"/>
        <w:rPr>
          <w:rFonts w:ascii="Aptos" w:hAnsi="Aptos"/>
          <w:i/>
          <w:iCs/>
        </w:rPr>
      </w:pPr>
      <w:r w:rsidRPr="005D2AD3">
        <w:rPr>
          <w:rFonts w:ascii="Aptos" w:hAnsi="Aptos"/>
          <w:i/>
          <w:iCs/>
        </w:rPr>
        <w:t>Include map</w:t>
      </w:r>
      <w:r w:rsidR="00F7370D" w:rsidRPr="005D2AD3">
        <w:rPr>
          <w:rFonts w:ascii="Aptos" w:hAnsi="Aptos"/>
          <w:i/>
          <w:iCs/>
        </w:rPr>
        <w:t>(s)</w:t>
      </w:r>
      <w:r w:rsidRPr="005D2AD3">
        <w:rPr>
          <w:rFonts w:ascii="Aptos" w:hAnsi="Aptos"/>
          <w:i/>
          <w:iCs/>
        </w:rPr>
        <w:t xml:space="preserve"> of the entire property </w:t>
      </w:r>
      <w:r w:rsidR="00F7370D" w:rsidRPr="005D2AD3">
        <w:rPr>
          <w:rFonts w:ascii="Aptos" w:hAnsi="Aptos"/>
          <w:i/>
          <w:iCs/>
        </w:rPr>
        <w:t>that shows:</w:t>
      </w:r>
    </w:p>
    <w:p w14:paraId="42D5A257" w14:textId="78D4F6C1" w:rsidR="008B36DD" w:rsidRPr="005D2AD3" w:rsidRDefault="008B36DD" w:rsidP="00F7370D">
      <w:pPr>
        <w:pStyle w:val="ListParagraph"/>
        <w:numPr>
          <w:ilvl w:val="0"/>
          <w:numId w:val="3"/>
        </w:numPr>
        <w:jc w:val="both"/>
        <w:rPr>
          <w:rFonts w:ascii="Aptos" w:hAnsi="Aptos"/>
          <w:i/>
          <w:iCs/>
        </w:rPr>
      </w:pPr>
      <w:r w:rsidRPr="005D2AD3">
        <w:rPr>
          <w:rFonts w:ascii="Aptos" w:hAnsi="Aptos"/>
          <w:i/>
          <w:iCs/>
        </w:rPr>
        <w:t>Riparian buffer(s)</w:t>
      </w:r>
    </w:p>
    <w:p w14:paraId="447D85FF" w14:textId="130061C9" w:rsidR="00F7370D" w:rsidRPr="005D2AD3" w:rsidRDefault="00B23E30" w:rsidP="00F7370D">
      <w:pPr>
        <w:pStyle w:val="ListParagraph"/>
        <w:numPr>
          <w:ilvl w:val="0"/>
          <w:numId w:val="3"/>
        </w:numPr>
        <w:jc w:val="both"/>
        <w:rPr>
          <w:rFonts w:ascii="Aptos" w:hAnsi="Aptos"/>
          <w:i/>
          <w:iCs/>
        </w:rPr>
      </w:pPr>
      <w:r w:rsidRPr="005D2AD3">
        <w:rPr>
          <w:rFonts w:ascii="Aptos" w:hAnsi="Aptos"/>
          <w:i/>
          <w:iCs/>
        </w:rPr>
        <w:t>proposed/existing trails</w:t>
      </w:r>
      <w:r w:rsidR="004A3705" w:rsidRPr="005D2AD3">
        <w:rPr>
          <w:rFonts w:ascii="Aptos" w:hAnsi="Aptos"/>
          <w:i/>
          <w:iCs/>
        </w:rPr>
        <w:t xml:space="preserve"> </w:t>
      </w:r>
      <w:r w:rsidR="00091AD7" w:rsidRPr="005D2AD3">
        <w:rPr>
          <w:rFonts w:ascii="Aptos" w:hAnsi="Aptos"/>
          <w:i/>
          <w:iCs/>
        </w:rPr>
        <w:t>and trail types (e.g. grass, crushed stone, dirt, etc.)</w:t>
      </w:r>
    </w:p>
    <w:p w14:paraId="001EEB26" w14:textId="59C6BE67" w:rsidR="00B23E30" w:rsidRPr="005D2AD3" w:rsidRDefault="009117BE" w:rsidP="008B36DD">
      <w:pPr>
        <w:pStyle w:val="ListParagraph"/>
        <w:numPr>
          <w:ilvl w:val="0"/>
          <w:numId w:val="3"/>
        </w:numPr>
        <w:jc w:val="both"/>
        <w:rPr>
          <w:rFonts w:ascii="Aptos" w:hAnsi="Aptos"/>
          <w:i/>
          <w:iCs/>
        </w:rPr>
      </w:pPr>
      <w:r w:rsidRPr="005D2AD3">
        <w:rPr>
          <w:rFonts w:ascii="Aptos" w:hAnsi="Aptos"/>
          <w:i/>
          <w:iCs/>
        </w:rPr>
        <w:t>Proposed amenities (e.g. kiosk and benches)</w:t>
      </w:r>
    </w:p>
    <w:p w14:paraId="54847681" w14:textId="77777777" w:rsidR="006165B8" w:rsidRPr="005D2AD3" w:rsidRDefault="006165B8" w:rsidP="006165B8">
      <w:pPr>
        <w:pStyle w:val="ListParagraph"/>
        <w:jc w:val="both"/>
        <w:rPr>
          <w:rFonts w:ascii="Aptos" w:hAnsi="Aptos"/>
          <w:i/>
          <w:iCs/>
        </w:rPr>
      </w:pPr>
    </w:p>
    <w:p w14:paraId="788F813D" w14:textId="12F25C19" w:rsidR="00737613" w:rsidRPr="008E1040" w:rsidRDefault="00737613" w:rsidP="00877EDE">
      <w:pPr>
        <w:jc w:val="both"/>
        <w:rPr>
          <w:rFonts w:ascii="Aptos" w:hAnsi="Aptos"/>
          <w:i/>
        </w:rPr>
      </w:pPr>
      <w:r w:rsidRPr="005D2AD3">
        <w:rPr>
          <w:rFonts w:ascii="Aptos" w:hAnsi="Aptos"/>
          <w:i/>
          <w:iCs/>
        </w:rPr>
        <w:t>Include a map of the parking lot with dimensions</w:t>
      </w:r>
      <w:r w:rsidR="00877EDE">
        <w:rPr>
          <w:rFonts w:ascii="Aptos" w:hAnsi="Aptos"/>
          <w:i/>
        </w:rPr>
        <w:t xml:space="preserve"> and location on the/to the property. </w:t>
      </w:r>
    </w:p>
    <w:sectPr w:rsidR="00737613" w:rsidRPr="008E1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AE846AFE"/>
    <w:name w:val="WW8Num24"/>
    <w:lvl w:ilvl="0">
      <w:start w:val="1"/>
      <w:numFmt w:val="decimal"/>
      <w:lvlText w:val="%1."/>
      <w:lvlJc w:val="left"/>
      <w:pPr>
        <w:tabs>
          <w:tab w:val="num" w:pos="0"/>
        </w:tabs>
        <w:ind w:left="360" w:hanging="360"/>
      </w:pPr>
      <w:rPr>
        <w:rFonts w:hint="default"/>
        <w:b/>
        <w:szCs w:val="24"/>
      </w:rPr>
    </w:lvl>
    <w:lvl w:ilvl="1">
      <w:start w:val="1"/>
      <w:numFmt w:val="decimal"/>
      <w:lvlText w:val="%1.%2."/>
      <w:lvlJc w:val="left"/>
      <w:pPr>
        <w:tabs>
          <w:tab w:val="num" w:pos="162"/>
        </w:tabs>
        <w:ind w:left="450" w:hanging="360"/>
      </w:pPr>
      <w:rPr>
        <w:rFonts w:hint="default"/>
        <w:b/>
        <w:spacing w:val="-3"/>
        <w:szCs w:val="24"/>
      </w:rPr>
    </w:lvl>
    <w:lvl w:ilvl="2">
      <w:start w:val="1"/>
      <w:numFmt w:val="decimal"/>
      <w:lvlText w:val="%1.%2.%3."/>
      <w:lvlJc w:val="left"/>
      <w:pPr>
        <w:tabs>
          <w:tab w:val="num" w:pos="0"/>
        </w:tabs>
        <w:ind w:left="2304" w:hanging="1296"/>
      </w:pPr>
      <w:rPr>
        <w:rFonts w:hint="default"/>
        <w:b/>
        <w:szCs w:val="24"/>
      </w:rPr>
    </w:lvl>
    <w:lvl w:ilvl="3">
      <w:start w:val="1"/>
      <w:numFmt w:val="decimal"/>
      <w:lvlText w:val="%1.%2.%3.%4."/>
      <w:lvlJc w:val="left"/>
      <w:pPr>
        <w:tabs>
          <w:tab w:val="num" w:pos="0"/>
        </w:tabs>
        <w:ind w:left="360" w:hanging="360"/>
      </w:pPr>
      <w:rPr>
        <w:rFonts w:hint="default"/>
      </w:rPr>
    </w:lvl>
    <w:lvl w:ilvl="4">
      <w:start w:val="1"/>
      <w:numFmt w:val="decimal"/>
      <w:lvlText w:val="%1.%2.%3.%4.%5."/>
      <w:lvlJc w:val="left"/>
      <w:pPr>
        <w:tabs>
          <w:tab w:val="num" w:pos="0"/>
        </w:tabs>
        <w:ind w:left="360" w:hanging="360"/>
      </w:pPr>
      <w:rPr>
        <w:rFonts w:hint="default"/>
      </w:rPr>
    </w:lvl>
    <w:lvl w:ilvl="5">
      <w:start w:val="1"/>
      <w:numFmt w:val="decimal"/>
      <w:lvlText w:val="%1.%2.%3.%4.%5.%6."/>
      <w:lvlJc w:val="left"/>
      <w:pPr>
        <w:tabs>
          <w:tab w:val="num" w:pos="0"/>
        </w:tabs>
        <w:ind w:left="36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1" w15:restartNumberingAfterBreak="0">
    <w:nsid w:val="16DB0CF9"/>
    <w:multiLevelType w:val="hybridMultilevel"/>
    <w:tmpl w:val="74C2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47166"/>
    <w:multiLevelType w:val="multilevel"/>
    <w:tmpl w:val="10FACE2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color w:val="auto"/>
        <w:u w:val="none"/>
      </w:rPr>
    </w:lvl>
    <w:lvl w:ilvl="2">
      <w:start w:val="1"/>
      <w:numFmt w:val="lowerLetter"/>
      <w:lvlText w:val="%3."/>
      <w:lvlJc w:val="left"/>
      <w:pPr>
        <w:ind w:left="1224" w:hanging="504"/>
      </w:pPr>
      <w:rPr>
        <w:rFonts w:hint="default"/>
        <w:b w:val="0"/>
        <w:u w:val="none"/>
      </w:rPr>
    </w:lvl>
    <w:lvl w:ilvl="3">
      <w:start w:val="1"/>
      <w:numFmt w:val="decimal"/>
      <w:lvlText w:val="%4."/>
      <w:lvlJc w:val="left"/>
      <w:pPr>
        <w:ind w:left="1728" w:hanging="648"/>
      </w:pPr>
      <w:rPr>
        <w:rFonts w:hint="default"/>
        <w:u w:val="none"/>
      </w:rPr>
    </w:lvl>
    <w:lvl w:ilvl="4">
      <w:start w:val="1"/>
      <w:numFmt w:val="lowerRoman"/>
      <w:lvlText w:val="%5."/>
      <w:lvlJc w:val="right"/>
      <w:pPr>
        <w:ind w:left="2232" w:hanging="792"/>
      </w:pPr>
      <w:rPr>
        <w:rFonts w:hint="default"/>
        <w:u w:val="none"/>
      </w:rPr>
    </w:lvl>
    <w:lvl w:ilvl="5">
      <w:start w:val="1"/>
      <w:numFmt w:val="upperLetter"/>
      <w:lvlText w:val="%6."/>
      <w:lvlJc w:val="left"/>
      <w:pPr>
        <w:ind w:left="2736" w:hanging="936"/>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744" w:hanging="1224"/>
      </w:pPr>
      <w:rPr>
        <w:rFonts w:hint="default"/>
        <w:u w:val="single"/>
      </w:rPr>
    </w:lvl>
    <w:lvl w:ilvl="8">
      <w:start w:val="1"/>
      <w:numFmt w:val="decimal"/>
      <w:lvlText w:val="%1.%2.%3.%4.%5.%6.%7.%8.%9."/>
      <w:lvlJc w:val="left"/>
      <w:pPr>
        <w:ind w:left="4320" w:hanging="1440"/>
      </w:pPr>
      <w:rPr>
        <w:rFonts w:hint="default"/>
        <w:u w:val="single"/>
      </w:rPr>
    </w:lvl>
  </w:abstractNum>
  <w:abstractNum w:abstractNumId="3" w15:restartNumberingAfterBreak="0">
    <w:nsid w:val="7D0D2692"/>
    <w:multiLevelType w:val="hybridMultilevel"/>
    <w:tmpl w:val="B44E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194592">
    <w:abstractNumId w:val="2"/>
  </w:num>
  <w:num w:numId="2" w16cid:durableId="1578587122">
    <w:abstractNumId w:val="0"/>
  </w:num>
  <w:num w:numId="3" w16cid:durableId="1864201017">
    <w:abstractNumId w:val="1"/>
  </w:num>
  <w:num w:numId="4" w16cid:durableId="76711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A3"/>
    <w:rsid w:val="000002DA"/>
    <w:rsid w:val="000063D7"/>
    <w:rsid w:val="00025C93"/>
    <w:rsid w:val="0003036D"/>
    <w:rsid w:val="00043366"/>
    <w:rsid w:val="00047B32"/>
    <w:rsid w:val="000552C7"/>
    <w:rsid w:val="00085A82"/>
    <w:rsid w:val="00091AD7"/>
    <w:rsid w:val="00092E5C"/>
    <w:rsid w:val="000A41E6"/>
    <w:rsid w:val="000D1423"/>
    <w:rsid w:val="00117488"/>
    <w:rsid w:val="0012216A"/>
    <w:rsid w:val="00144C9E"/>
    <w:rsid w:val="00185EA6"/>
    <w:rsid w:val="001941C7"/>
    <w:rsid w:val="001A4C9E"/>
    <w:rsid w:val="001C65D8"/>
    <w:rsid w:val="001D1AD5"/>
    <w:rsid w:val="001F7EFA"/>
    <w:rsid w:val="002177F9"/>
    <w:rsid w:val="00264D85"/>
    <w:rsid w:val="0027484E"/>
    <w:rsid w:val="00285888"/>
    <w:rsid w:val="002B190B"/>
    <w:rsid w:val="002B1D67"/>
    <w:rsid w:val="002F079D"/>
    <w:rsid w:val="00306D44"/>
    <w:rsid w:val="00312EB1"/>
    <w:rsid w:val="003510CC"/>
    <w:rsid w:val="00354F8C"/>
    <w:rsid w:val="0039566E"/>
    <w:rsid w:val="003A68CB"/>
    <w:rsid w:val="003D5FED"/>
    <w:rsid w:val="003F089A"/>
    <w:rsid w:val="003F1D25"/>
    <w:rsid w:val="003F5D0C"/>
    <w:rsid w:val="00412974"/>
    <w:rsid w:val="0041424F"/>
    <w:rsid w:val="00420964"/>
    <w:rsid w:val="00435883"/>
    <w:rsid w:val="004358AB"/>
    <w:rsid w:val="00437095"/>
    <w:rsid w:val="004401A0"/>
    <w:rsid w:val="004535A4"/>
    <w:rsid w:val="00463B1F"/>
    <w:rsid w:val="00496F69"/>
    <w:rsid w:val="004A3705"/>
    <w:rsid w:val="004C3A44"/>
    <w:rsid w:val="004D40C8"/>
    <w:rsid w:val="004D56E7"/>
    <w:rsid w:val="004E4EAE"/>
    <w:rsid w:val="004E67C7"/>
    <w:rsid w:val="00510C17"/>
    <w:rsid w:val="005840E9"/>
    <w:rsid w:val="0058501E"/>
    <w:rsid w:val="005949A1"/>
    <w:rsid w:val="005D258C"/>
    <w:rsid w:val="005D2AD3"/>
    <w:rsid w:val="005E2059"/>
    <w:rsid w:val="005E26B3"/>
    <w:rsid w:val="005F770B"/>
    <w:rsid w:val="00605400"/>
    <w:rsid w:val="006165B8"/>
    <w:rsid w:val="006171E0"/>
    <w:rsid w:val="00641719"/>
    <w:rsid w:val="006420BF"/>
    <w:rsid w:val="006455A0"/>
    <w:rsid w:val="00654DEE"/>
    <w:rsid w:val="00667457"/>
    <w:rsid w:val="00685C11"/>
    <w:rsid w:val="006B2A45"/>
    <w:rsid w:val="006E6051"/>
    <w:rsid w:val="006F1E20"/>
    <w:rsid w:val="006F7869"/>
    <w:rsid w:val="0071058C"/>
    <w:rsid w:val="00713956"/>
    <w:rsid w:val="00737613"/>
    <w:rsid w:val="00762749"/>
    <w:rsid w:val="00780C96"/>
    <w:rsid w:val="00783CE5"/>
    <w:rsid w:val="00787B25"/>
    <w:rsid w:val="00793EEA"/>
    <w:rsid w:val="007A02E6"/>
    <w:rsid w:val="007B54EE"/>
    <w:rsid w:val="007C2938"/>
    <w:rsid w:val="007C68EF"/>
    <w:rsid w:val="007E0047"/>
    <w:rsid w:val="007E0440"/>
    <w:rsid w:val="00826045"/>
    <w:rsid w:val="008640C6"/>
    <w:rsid w:val="008655B4"/>
    <w:rsid w:val="00877EDE"/>
    <w:rsid w:val="00884285"/>
    <w:rsid w:val="008B36DD"/>
    <w:rsid w:val="008D6150"/>
    <w:rsid w:val="008E1040"/>
    <w:rsid w:val="008E46DA"/>
    <w:rsid w:val="009050D8"/>
    <w:rsid w:val="009117BE"/>
    <w:rsid w:val="00917131"/>
    <w:rsid w:val="00933966"/>
    <w:rsid w:val="00943201"/>
    <w:rsid w:val="00953A5A"/>
    <w:rsid w:val="009611BC"/>
    <w:rsid w:val="00966C2F"/>
    <w:rsid w:val="00995117"/>
    <w:rsid w:val="009973CC"/>
    <w:rsid w:val="009A272E"/>
    <w:rsid w:val="009D06D3"/>
    <w:rsid w:val="009D535E"/>
    <w:rsid w:val="00A31542"/>
    <w:rsid w:val="00A3414B"/>
    <w:rsid w:val="00A543D3"/>
    <w:rsid w:val="00A6226E"/>
    <w:rsid w:val="00AC0694"/>
    <w:rsid w:val="00AC5E03"/>
    <w:rsid w:val="00AD0C9A"/>
    <w:rsid w:val="00AD5911"/>
    <w:rsid w:val="00B23E30"/>
    <w:rsid w:val="00B36D73"/>
    <w:rsid w:val="00B57861"/>
    <w:rsid w:val="00B72AA4"/>
    <w:rsid w:val="00B84DBF"/>
    <w:rsid w:val="00BC40DD"/>
    <w:rsid w:val="00BD6D26"/>
    <w:rsid w:val="00BE2063"/>
    <w:rsid w:val="00BF2148"/>
    <w:rsid w:val="00BF7BFD"/>
    <w:rsid w:val="00C32256"/>
    <w:rsid w:val="00C40C85"/>
    <w:rsid w:val="00C43442"/>
    <w:rsid w:val="00C511CE"/>
    <w:rsid w:val="00C52A1A"/>
    <w:rsid w:val="00C6241D"/>
    <w:rsid w:val="00C62E76"/>
    <w:rsid w:val="00C72CBA"/>
    <w:rsid w:val="00C93D8D"/>
    <w:rsid w:val="00CA6E9A"/>
    <w:rsid w:val="00CB36C2"/>
    <w:rsid w:val="00CC3E16"/>
    <w:rsid w:val="00D004CC"/>
    <w:rsid w:val="00D276AF"/>
    <w:rsid w:val="00D506A1"/>
    <w:rsid w:val="00D50C90"/>
    <w:rsid w:val="00D619F2"/>
    <w:rsid w:val="00D64B05"/>
    <w:rsid w:val="00D822CC"/>
    <w:rsid w:val="00D94C77"/>
    <w:rsid w:val="00DB5CFB"/>
    <w:rsid w:val="00DB773C"/>
    <w:rsid w:val="00DE4FA3"/>
    <w:rsid w:val="00E24144"/>
    <w:rsid w:val="00E25826"/>
    <w:rsid w:val="00E30A57"/>
    <w:rsid w:val="00E359F6"/>
    <w:rsid w:val="00E6075F"/>
    <w:rsid w:val="00E85102"/>
    <w:rsid w:val="00EC0959"/>
    <w:rsid w:val="00EE275A"/>
    <w:rsid w:val="00EE3281"/>
    <w:rsid w:val="00F2692C"/>
    <w:rsid w:val="00F314B9"/>
    <w:rsid w:val="00F3273A"/>
    <w:rsid w:val="00F56CA3"/>
    <w:rsid w:val="00F57747"/>
    <w:rsid w:val="00F667BF"/>
    <w:rsid w:val="00F732FC"/>
    <w:rsid w:val="00F7370D"/>
    <w:rsid w:val="00FA23C9"/>
    <w:rsid w:val="00FA76B4"/>
    <w:rsid w:val="00FD222C"/>
    <w:rsid w:val="00FF2D98"/>
    <w:rsid w:val="00FF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B898"/>
  <w15:chartTrackingRefBased/>
  <w15:docId w15:val="{AEF6803A-9DAA-4434-B120-AD7DCC96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B84DBF"/>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Subtitle">
    <w:name w:val="Subtitle"/>
    <w:basedOn w:val="Normal"/>
    <w:next w:val="BodyText"/>
    <w:link w:val="SubtitleChar"/>
    <w:qFormat/>
    <w:rsid w:val="009A272E"/>
    <w:pPr>
      <w:suppressAutoHyphens/>
      <w:spacing w:after="0" w:line="240" w:lineRule="auto"/>
    </w:pPr>
    <w:rPr>
      <w:rFonts w:ascii="Times New Roman" w:eastAsia="Times New Roman" w:hAnsi="Times New Roman" w:cs="Times New Roman"/>
      <w:sz w:val="24"/>
      <w:szCs w:val="20"/>
      <w:lang w:eastAsia="zh-CN"/>
    </w:rPr>
  </w:style>
  <w:style w:type="character" w:customStyle="1" w:styleId="SubtitleChar">
    <w:name w:val="Subtitle Char"/>
    <w:basedOn w:val="DefaultParagraphFont"/>
    <w:link w:val="Subtitle"/>
    <w:rsid w:val="009A272E"/>
    <w:rPr>
      <w:rFonts w:ascii="Times New Roman" w:eastAsia="Times New Roman" w:hAnsi="Times New Roman" w:cs="Times New Roman"/>
      <w:sz w:val="24"/>
      <w:szCs w:val="20"/>
      <w:lang w:eastAsia="zh-CN"/>
    </w:rPr>
  </w:style>
  <w:style w:type="paragraph" w:styleId="BodyText">
    <w:name w:val="Body Text"/>
    <w:basedOn w:val="Normal"/>
    <w:link w:val="BodyTextChar"/>
    <w:uiPriority w:val="99"/>
    <w:semiHidden/>
    <w:unhideWhenUsed/>
    <w:rsid w:val="009A272E"/>
    <w:pPr>
      <w:spacing w:after="120"/>
    </w:pPr>
  </w:style>
  <w:style w:type="character" w:customStyle="1" w:styleId="BodyTextChar">
    <w:name w:val="Body Text Char"/>
    <w:basedOn w:val="DefaultParagraphFont"/>
    <w:link w:val="BodyText"/>
    <w:uiPriority w:val="99"/>
    <w:semiHidden/>
    <w:rsid w:val="009A272E"/>
  </w:style>
  <w:style w:type="paragraph" w:styleId="Revision">
    <w:name w:val="Revision"/>
    <w:hidden/>
    <w:uiPriority w:val="99"/>
    <w:semiHidden/>
    <w:rsid w:val="00667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C189E1C4B3E499E7D35A9D5AA8684" ma:contentTypeVersion="17" ma:contentTypeDescription="Create a new document." ma:contentTypeScope="" ma:versionID="8fb302c5ea72b9f7e546f5b62cd3eb72">
  <xsd:schema xmlns:xsd="http://www.w3.org/2001/XMLSchema" xmlns:xs="http://www.w3.org/2001/XMLSchema" xmlns:p="http://schemas.microsoft.com/office/2006/metadata/properties" xmlns:ns2="0e052db8-36de-4eca-b896-620de2a50c9d" xmlns:ns3="2a415e0c-3915-46bb-8d29-83598ee10a55" targetNamespace="http://schemas.microsoft.com/office/2006/metadata/properties" ma:root="true" ma:fieldsID="4e66c0deb313aad3259bd2114745da93" ns2:_="" ns3:_="">
    <xsd:import namespace="0e052db8-36de-4eca-b896-620de2a50c9d"/>
    <xsd:import namespace="2a415e0c-3915-46bb-8d29-83598ee10a55"/>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52db8-36de-4eca-b896-620de2a50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15e0c-3915-46bb-8d29-83598ee10a5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d291f224-298f-4d7c-84ab-3355c8437f3a}" ma:internalName="TaxCatchAll" ma:showField="CatchAllData" ma:web="2a415e0c-3915-46bb-8d29-83598ee1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052db8-36de-4eca-b896-620de2a50c9d">
      <Terms xmlns="http://schemas.microsoft.com/office/infopath/2007/PartnerControls"/>
    </lcf76f155ced4ddcb4097134ff3c332f>
    <TaxCatchAll xmlns="2a415e0c-3915-46bb-8d29-83598ee10a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3E3FB-C1E5-4C47-9A78-D0618C14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52db8-36de-4eca-b896-620de2a50c9d"/>
    <ds:schemaRef ds:uri="2a415e0c-3915-46bb-8d29-83598ee1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CF5B4-8A77-4C8F-9D42-13AE4745F593}">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purl.org/dc/elements/1.1/"/>
    <ds:schemaRef ds:uri="2a415e0c-3915-46bb-8d29-83598ee10a55"/>
    <ds:schemaRef ds:uri="0e052db8-36de-4eca-b896-620de2a50c9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0102FD6-B42C-4706-9B08-C5CF2CAD39C3}">
  <ds:schemaRefs>
    <ds:schemaRef ds:uri="http://schemas.microsoft.com/sharepoint/v3/contenttype/form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2915</Characters>
  <Application>Microsoft Office Word</Application>
  <DocSecurity>0</DocSecurity>
  <Lines>94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Decker</dc:creator>
  <cp:keywords/>
  <dc:description/>
  <cp:lastModifiedBy>NYSDEC</cp:lastModifiedBy>
  <cp:revision>2</cp:revision>
  <dcterms:created xsi:type="dcterms:W3CDTF">2026-06-02T16:34:00Z</dcterms:created>
  <dcterms:modified xsi:type="dcterms:W3CDTF">2026-06-02T16:34:00Z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0x01010082CC189E1C4B3E499E7D35A9D5AA8684</vt:lpwstr>
  </property>
  <property fmtid="{D5CDD505-2E9C-101B-9397-08002B2CF9AE}" pid="3" name="MediaServiceImageTags">
    <vt:lpwstr/>
  </property>
</Properties>
</file>